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66B0E" w14:textId="6C9C8303" w:rsidR="00471DE3" w:rsidRPr="00471DE3" w:rsidRDefault="00471DE3" w:rsidP="00471DE3">
      <w:pPr>
        <w:spacing w:after="0" w:line="240" w:lineRule="auto"/>
        <w:jc w:val="center"/>
        <w:rPr>
          <w:rFonts w:ascii="Arial" w:eastAsia="Times New Roman" w:hAnsi="Arial" w:cs="Arial"/>
          <w:b/>
          <w:bCs/>
          <w:lang w:eastAsia="es-CO"/>
        </w:rPr>
      </w:pPr>
      <w:r w:rsidRPr="00471DE3">
        <w:rPr>
          <w:rFonts w:ascii="Arial" w:eastAsia="Times New Roman" w:hAnsi="Arial" w:cs="Arial"/>
          <w:b/>
          <w:bCs/>
          <w:lang w:eastAsia="es-CO"/>
        </w:rPr>
        <w:t>RESPUESTAS REACTIVA TU COMPRA, REACTIVA TU HOGAR</w:t>
      </w:r>
    </w:p>
    <w:p w14:paraId="10CFE072" w14:textId="77777777" w:rsidR="00471DE3" w:rsidRPr="00471DE3" w:rsidRDefault="00471DE3" w:rsidP="002770E4">
      <w:pPr>
        <w:spacing w:after="0" w:line="240" w:lineRule="auto"/>
        <w:rPr>
          <w:rFonts w:ascii="Arial" w:eastAsia="Times New Roman" w:hAnsi="Arial" w:cs="Arial"/>
          <w:lang w:eastAsia="es-CO"/>
        </w:rPr>
      </w:pPr>
    </w:p>
    <w:p w14:paraId="5CC37474" w14:textId="77777777" w:rsidR="001268E1" w:rsidRPr="001268E1" w:rsidRDefault="001268E1" w:rsidP="001268E1">
      <w:pPr>
        <w:spacing w:after="0" w:line="240" w:lineRule="auto"/>
        <w:rPr>
          <w:rFonts w:ascii="Aptos" w:eastAsia="Times New Roman" w:hAnsi="Aptos" w:cs="Times New Roman"/>
          <w:color w:val="000000"/>
          <w:lang w:eastAsia="es-CO"/>
        </w:rPr>
      </w:pPr>
      <w:r w:rsidRPr="001268E1">
        <w:rPr>
          <w:rFonts w:ascii="Aptos" w:eastAsia="Times New Roman" w:hAnsi="Aptos" w:cs="Times New Roman"/>
          <w:b/>
          <w:bCs/>
          <w:i/>
          <w:iCs/>
          <w:color w:val="000000"/>
          <w:lang w:eastAsia="es-CO"/>
        </w:rPr>
        <w:t>1. Programa de reactiva tu compra – reactiva tu hogar Articulo 4 Resolución 500 de 2024: Artículo 4. Modificar el artículo 17 de la Resolución 262 de 2024, la cual quedará así: “Artículo 17. Vigencia del Subsidio Distrital de Vivienda. El Subsidio Distrital de Vivienda tendrá una vigencia de doce (12) meses calendario, contados desde el primer día del mes siguiente a la fecha de expedición del acto administrativo de asignación.”</w:t>
      </w:r>
    </w:p>
    <w:p w14:paraId="1FC7D4D5" w14:textId="77777777" w:rsidR="001268E1" w:rsidRPr="001268E1" w:rsidRDefault="001268E1" w:rsidP="001268E1">
      <w:pPr>
        <w:numPr>
          <w:ilvl w:val="0"/>
          <w:numId w:val="32"/>
        </w:numPr>
        <w:spacing w:before="100" w:beforeAutospacing="1" w:after="100" w:afterAutospacing="1" w:line="240" w:lineRule="auto"/>
        <w:ind w:left="1320"/>
        <w:jc w:val="both"/>
        <w:rPr>
          <w:rFonts w:ascii="Aptos" w:eastAsia="Times New Roman" w:hAnsi="Aptos" w:cs="Times New Roman"/>
          <w:color w:val="000000"/>
          <w:lang w:eastAsia="es-CO"/>
        </w:rPr>
      </w:pPr>
      <w:r w:rsidRPr="001268E1">
        <w:rPr>
          <w:rFonts w:ascii="Aptos" w:eastAsia="Times New Roman" w:hAnsi="Aptos" w:cs="Times New Roman"/>
          <w:b/>
          <w:bCs/>
          <w:i/>
          <w:iCs/>
          <w:color w:val="000000"/>
          <w:lang w:eastAsia="es-CO"/>
        </w:rPr>
        <w:t>Como es la forma de pago de los subsidios de Reactiva Tu Compra - Reactiva Tu Hogar y Reduce Tu Cuota, y como se legalizan</w:t>
      </w:r>
    </w:p>
    <w:p w14:paraId="503CB476" w14:textId="77777777" w:rsidR="001268E1" w:rsidRPr="001268E1" w:rsidRDefault="001268E1" w:rsidP="001268E1">
      <w:pPr>
        <w:numPr>
          <w:ilvl w:val="0"/>
          <w:numId w:val="32"/>
        </w:numPr>
        <w:spacing w:before="100" w:beforeAutospacing="1" w:after="100" w:afterAutospacing="1" w:line="240" w:lineRule="auto"/>
        <w:ind w:left="1320"/>
        <w:rPr>
          <w:rFonts w:ascii="Aptos" w:eastAsia="Times New Roman" w:hAnsi="Aptos" w:cs="Times New Roman"/>
          <w:color w:val="000000"/>
          <w:lang w:eastAsia="es-CO"/>
        </w:rPr>
      </w:pPr>
      <w:r w:rsidRPr="001268E1">
        <w:rPr>
          <w:rFonts w:ascii="Aptos" w:eastAsia="Times New Roman" w:hAnsi="Aptos" w:cs="Times New Roman"/>
          <w:b/>
          <w:bCs/>
          <w:i/>
          <w:iCs/>
          <w:color w:val="000000"/>
          <w:lang w:eastAsia="es-CO"/>
        </w:rPr>
        <w:t>Resolución 262 de 2024 (reactiva tu compra, reactiva tu hogar) ¿Cuál es la diferencia entre reactiva tu compra y oferta preferente?</w:t>
      </w:r>
    </w:p>
    <w:p w14:paraId="59C46418" w14:textId="156A3C8E" w:rsidR="002770E4" w:rsidRPr="00471DE3" w:rsidRDefault="002770E4" w:rsidP="002770E4">
      <w:pPr>
        <w:shd w:val="clear" w:color="auto" w:fill="FFFFFF"/>
        <w:spacing w:before="100" w:beforeAutospacing="1" w:after="100" w:afterAutospacing="1" w:line="240" w:lineRule="auto"/>
        <w:textAlignment w:val="baseline"/>
        <w:rPr>
          <w:rFonts w:ascii="Arial" w:eastAsia="Times New Roman" w:hAnsi="Arial" w:cs="Arial"/>
          <w:color w:val="000000"/>
          <w:lang w:eastAsia="es-CO"/>
        </w:rPr>
      </w:pPr>
      <w:r w:rsidRPr="00471DE3">
        <w:rPr>
          <w:rFonts w:ascii="Arial" w:eastAsia="Times New Roman" w:hAnsi="Arial" w:cs="Arial"/>
          <w:b/>
          <w:bCs/>
          <w:i/>
          <w:iCs/>
          <w:color w:val="000000"/>
          <w:lang w:eastAsia="es-CO"/>
        </w:rPr>
        <w:t xml:space="preserve">Respuesta:  </w:t>
      </w:r>
    </w:p>
    <w:p w14:paraId="455B1AB2" w14:textId="77954B38" w:rsidR="007A61C6" w:rsidRPr="00471DE3" w:rsidRDefault="00642C68" w:rsidP="00642C68">
      <w:pPr>
        <w:spacing w:after="0" w:line="240" w:lineRule="auto"/>
        <w:jc w:val="both"/>
        <w:rPr>
          <w:rFonts w:ascii="Arial" w:eastAsia="Times New Roman" w:hAnsi="Arial" w:cs="Arial"/>
          <w:lang w:eastAsia="es-CO"/>
        </w:rPr>
      </w:pPr>
      <w:r w:rsidRPr="00471DE3">
        <w:rPr>
          <w:rFonts w:ascii="Arial" w:eastAsia="Times New Roman" w:hAnsi="Arial" w:cs="Arial"/>
          <w:lang w:eastAsia="es-CO"/>
        </w:rPr>
        <w:t xml:space="preserve">De conformidad con la resolución 500 del 25 de septiembre de 2024 la cual modifica parcialmente la resolución 262 del 2024, en su articulo 19, </w:t>
      </w:r>
      <w:r w:rsidR="008648F1" w:rsidRPr="00471DE3">
        <w:rPr>
          <w:rFonts w:ascii="Arial" w:eastAsia="Times New Roman" w:hAnsi="Arial" w:cs="Arial"/>
          <w:lang w:eastAsia="es-CO"/>
        </w:rPr>
        <w:t>e</w:t>
      </w:r>
      <w:r w:rsidRPr="00471DE3">
        <w:rPr>
          <w:rFonts w:ascii="Arial" w:eastAsia="Times New Roman" w:hAnsi="Arial" w:cs="Arial"/>
          <w:lang w:eastAsia="es-CO"/>
        </w:rPr>
        <w:t>l enajenador deberá adjuntar los siguientes documentos a través de la plataforma SUAV, durante la vigencia del subsidio distrital de vivienda</w:t>
      </w:r>
      <w:r w:rsidR="008648F1" w:rsidRPr="00471DE3">
        <w:rPr>
          <w:rFonts w:ascii="Arial" w:eastAsia="Times New Roman" w:hAnsi="Arial" w:cs="Arial"/>
          <w:lang w:eastAsia="es-CO"/>
        </w:rPr>
        <w:t>, para realizar el desembolso y legalización del subsidio</w:t>
      </w:r>
      <w:r w:rsidRPr="00471DE3">
        <w:rPr>
          <w:rFonts w:ascii="Arial" w:eastAsia="Times New Roman" w:hAnsi="Arial" w:cs="Arial"/>
          <w:lang w:eastAsia="es-CO"/>
        </w:rPr>
        <w:t>:</w:t>
      </w:r>
    </w:p>
    <w:p w14:paraId="71417794" w14:textId="77777777" w:rsidR="008648F1" w:rsidRPr="00471DE3" w:rsidRDefault="008648F1" w:rsidP="00642C68">
      <w:pPr>
        <w:spacing w:after="0" w:line="240" w:lineRule="auto"/>
        <w:jc w:val="both"/>
        <w:rPr>
          <w:rFonts w:ascii="Arial" w:eastAsia="Times New Roman" w:hAnsi="Arial" w:cs="Arial"/>
          <w:lang w:eastAsia="es-CO"/>
        </w:rPr>
      </w:pPr>
    </w:p>
    <w:p w14:paraId="6A775978" w14:textId="77777777" w:rsidR="008648F1" w:rsidRPr="00471DE3" w:rsidRDefault="008648F1" w:rsidP="008648F1">
      <w:pPr>
        <w:pStyle w:val="Prrafodelista"/>
        <w:numPr>
          <w:ilvl w:val="0"/>
          <w:numId w:val="2"/>
        </w:numPr>
        <w:tabs>
          <w:tab w:val="left" w:pos="967"/>
        </w:tabs>
        <w:ind w:right="836" w:firstLine="0"/>
        <w:jc w:val="left"/>
        <w:rPr>
          <w:rFonts w:ascii="Arial" w:hAnsi="Arial" w:cs="Arial"/>
        </w:rPr>
      </w:pPr>
      <w:r w:rsidRPr="00471DE3">
        <w:rPr>
          <w:rFonts w:ascii="Arial" w:hAnsi="Arial" w:cs="Arial"/>
        </w:rPr>
        <w:t>Copia</w:t>
      </w:r>
      <w:r w:rsidRPr="00471DE3">
        <w:rPr>
          <w:rFonts w:ascii="Arial" w:hAnsi="Arial" w:cs="Arial"/>
          <w:spacing w:val="-4"/>
        </w:rPr>
        <w:t xml:space="preserve"> </w:t>
      </w:r>
      <w:r w:rsidRPr="00471DE3">
        <w:rPr>
          <w:rFonts w:ascii="Arial" w:hAnsi="Arial" w:cs="Arial"/>
        </w:rPr>
        <w:t>de</w:t>
      </w:r>
      <w:r w:rsidRPr="00471DE3">
        <w:rPr>
          <w:rFonts w:ascii="Arial" w:hAnsi="Arial" w:cs="Arial"/>
          <w:spacing w:val="-5"/>
        </w:rPr>
        <w:t xml:space="preserve"> </w:t>
      </w:r>
      <w:r w:rsidRPr="00471DE3">
        <w:rPr>
          <w:rFonts w:ascii="Arial" w:hAnsi="Arial" w:cs="Arial"/>
        </w:rPr>
        <w:t>la</w:t>
      </w:r>
      <w:r w:rsidRPr="00471DE3">
        <w:rPr>
          <w:rFonts w:ascii="Arial" w:hAnsi="Arial" w:cs="Arial"/>
          <w:spacing w:val="-2"/>
        </w:rPr>
        <w:t xml:space="preserve"> </w:t>
      </w:r>
      <w:r w:rsidRPr="00471DE3">
        <w:rPr>
          <w:rFonts w:ascii="Arial" w:hAnsi="Arial" w:cs="Arial"/>
        </w:rPr>
        <w:t>Escritura</w:t>
      </w:r>
      <w:r w:rsidRPr="00471DE3">
        <w:rPr>
          <w:rFonts w:ascii="Arial" w:hAnsi="Arial" w:cs="Arial"/>
          <w:spacing w:val="-3"/>
        </w:rPr>
        <w:t xml:space="preserve"> </w:t>
      </w:r>
      <w:r w:rsidRPr="00471DE3">
        <w:rPr>
          <w:rFonts w:ascii="Arial" w:hAnsi="Arial" w:cs="Arial"/>
        </w:rPr>
        <w:t>Pública</w:t>
      </w:r>
      <w:r w:rsidRPr="00471DE3">
        <w:rPr>
          <w:rFonts w:ascii="Arial" w:hAnsi="Arial" w:cs="Arial"/>
          <w:spacing w:val="-2"/>
        </w:rPr>
        <w:t xml:space="preserve"> </w:t>
      </w:r>
      <w:r w:rsidRPr="00471DE3">
        <w:rPr>
          <w:rFonts w:ascii="Arial" w:hAnsi="Arial" w:cs="Arial"/>
        </w:rPr>
        <w:t>de</w:t>
      </w:r>
      <w:r w:rsidRPr="00471DE3">
        <w:rPr>
          <w:rFonts w:ascii="Arial" w:hAnsi="Arial" w:cs="Arial"/>
          <w:spacing w:val="-5"/>
        </w:rPr>
        <w:t xml:space="preserve"> </w:t>
      </w:r>
      <w:r w:rsidRPr="00471DE3">
        <w:rPr>
          <w:rFonts w:ascii="Arial" w:hAnsi="Arial" w:cs="Arial"/>
        </w:rPr>
        <w:t>adquisición</w:t>
      </w:r>
      <w:r w:rsidRPr="00471DE3">
        <w:rPr>
          <w:rFonts w:ascii="Arial" w:hAnsi="Arial" w:cs="Arial"/>
          <w:spacing w:val="-3"/>
        </w:rPr>
        <w:t xml:space="preserve"> </w:t>
      </w:r>
      <w:r w:rsidRPr="00471DE3">
        <w:rPr>
          <w:rFonts w:ascii="Arial" w:hAnsi="Arial" w:cs="Arial"/>
        </w:rPr>
        <w:t>del</w:t>
      </w:r>
      <w:r w:rsidRPr="00471DE3">
        <w:rPr>
          <w:rFonts w:ascii="Arial" w:hAnsi="Arial" w:cs="Arial"/>
          <w:spacing w:val="-3"/>
        </w:rPr>
        <w:t xml:space="preserve"> </w:t>
      </w:r>
      <w:r w:rsidRPr="00471DE3">
        <w:rPr>
          <w:rFonts w:ascii="Arial" w:hAnsi="Arial" w:cs="Arial"/>
        </w:rPr>
        <w:t>inmueble,</w:t>
      </w:r>
      <w:r w:rsidRPr="00471DE3">
        <w:rPr>
          <w:rFonts w:ascii="Arial" w:hAnsi="Arial" w:cs="Arial"/>
          <w:spacing w:val="-4"/>
        </w:rPr>
        <w:t xml:space="preserve"> </w:t>
      </w:r>
      <w:r w:rsidRPr="00471DE3">
        <w:rPr>
          <w:rFonts w:ascii="Arial" w:hAnsi="Arial" w:cs="Arial"/>
        </w:rPr>
        <w:t>debidamente</w:t>
      </w:r>
      <w:r w:rsidRPr="00471DE3">
        <w:rPr>
          <w:rFonts w:ascii="Arial" w:hAnsi="Arial" w:cs="Arial"/>
          <w:spacing w:val="-1"/>
        </w:rPr>
        <w:t xml:space="preserve"> </w:t>
      </w:r>
      <w:r w:rsidRPr="00471DE3">
        <w:rPr>
          <w:rFonts w:ascii="Arial" w:hAnsi="Arial" w:cs="Arial"/>
        </w:rPr>
        <w:t>registrada,</w:t>
      </w:r>
      <w:r w:rsidRPr="00471DE3">
        <w:rPr>
          <w:rFonts w:ascii="Arial" w:hAnsi="Arial" w:cs="Arial"/>
          <w:spacing w:val="-3"/>
        </w:rPr>
        <w:t xml:space="preserve"> </w:t>
      </w:r>
      <w:r w:rsidRPr="00471DE3">
        <w:rPr>
          <w:rFonts w:ascii="Arial" w:hAnsi="Arial" w:cs="Arial"/>
        </w:rPr>
        <w:t>donde</w:t>
      </w:r>
      <w:r w:rsidRPr="00471DE3">
        <w:rPr>
          <w:rFonts w:ascii="Arial" w:hAnsi="Arial" w:cs="Arial"/>
          <w:spacing w:val="-58"/>
        </w:rPr>
        <w:t xml:space="preserve"> </w:t>
      </w:r>
      <w:r w:rsidRPr="00471DE3">
        <w:rPr>
          <w:rFonts w:ascii="Arial" w:hAnsi="Arial" w:cs="Arial"/>
        </w:rPr>
        <w:t>se evidencie que la cláusula de forma de pago incorpora la aplicación del Subsidio Distrital</w:t>
      </w:r>
      <w:r w:rsidRPr="00471DE3">
        <w:rPr>
          <w:rFonts w:ascii="Arial" w:hAnsi="Arial" w:cs="Arial"/>
          <w:spacing w:val="1"/>
        </w:rPr>
        <w:t xml:space="preserve"> </w:t>
      </w:r>
      <w:r w:rsidRPr="00471DE3">
        <w:rPr>
          <w:rFonts w:ascii="Arial" w:hAnsi="Arial" w:cs="Arial"/>
        </w:rPr>
        <w:t>de</w:t>
      </w:r>
      <w:r w:rsidRPr="00471DE3">
        <w:rPr>
          <w:rFonts w:ascii="Arial" w:hAnsi="Arial" w:cs="Arial"/>
          <w:spacing w:val="-2"/>
        </w:rPr>
        <w:t xml:space="preserve"> </w:t>
      </w:r>
      <w:r w:rsidRPr="00471DE3">
        <w:rPr>
          <w:rFonts w:ascii="Arial" w:hAnsi="Arial" w:cs="Arial"/>
        </w:rPr>
        <w:t>Vivienda.</w:t>
      </w:r>
    </w:p>
    <w:p w14:paraId="7FB04554" w14:textId="77777777" w:rsidR="008648F1" w:rsidRPr="00471DE3" w:rsidRDefault="008648F1" w:rsidP="008648F1">
      <w:pPr>
        <w:pStyle w:val="Textoindependiente"/>
        <w:rPr>
          <w:rFonts w:ascii="Arial" w:hAnsi="Arial" w:cs="Arial"/>
          <w:sz w:val="22"/>
          <w:szCs w:val="22"/>
        </w:rPr>
      </w:pPr>
    </w:p>
    <w:p w14:paraId="2860A792" w14:textId="77777777" w:rsidR="008648F1" w:rsidRPr="00471DE3" w:rsidRDefault="008648F1" w:rsidP="008648F1">
      <w:pPr>
        <w:pStyle w:val="Prrafodelista"/>
        <w:numPr>
          <w:ilvl w:val="0"/>
          <w:numId w:val="2"/>
        </w:numPr>
        <w:tabs>
          <w:tab w:val="left" w:pos="982"/>
        </w:tabs>
        <w:ind w:firstLine="0"/>
        <w:jc w:val="left"/>
        <w:rPr>
          <w:rFonts w:ascii="Arial" w:hAnsi="Arial" w:cs="Arial"/>
        </w:rPr>
      </w:pPr>
      <w:r w:rsidRPr="00471DE3">
        <w:rPr>
          <w:rFonts w:ascii="Arial" w:hAnsi="Arial" w:cs="Arial"/>
        </w:rPr>
        <w:t>Certificado de tradición y libertad del inmueble en donde se evidencia la anotación</w:t>
      </w:r>
      <w:r w:rsidRPr="00471DE3">
        <w:rPr>
          <w:rFonts w:ascii="Arial" w:hAnsi="Arial" w:cs="Arial"/>
          <w:spacing w:val="1"/>
        </w:rPr>
        <w:t xml:space="preserve"> </w:t>
      </w:r>
      <w:r w:rsidRPr="00471DE3">
        <w:rPr>
          <w:rFonts w:ascii="Arial" w:hAnsi="Arial" w:cs="Arial"/>
        </w:rPr>
        <w:t>referente a la escritura pública de la transferencia en donde se aplicó el Subsidio Distrital de</w:t>
      </w:r>
      <w:r w:rsidRPr="00471DE3">
        <w:rPr>
          <w:rFonts w:ascii="Arial" w:hAnsi="Arial" w:cs="Arial"/>
          <w:spacing w:val="-57"/>
        </w:rPr>
        <w:t xml:space="preserve"> </w:t>
      </w:r>
      <w:r w:rsidRPr="00471DE3">
        <w:rPr>
          <w:rFonts w:ascii="Arial" w:hAnsi="Arial" w:cs="Arial"/>
        </w:rPr>
        <w:t>Vivienda.</w:t>
      </w:r>
    </w:p>
    <w:p w14:paraId="1F094FDA" w14:textId="77777777" w:rsidR="008648F1" w:rsidRPr="00471DE3" w:rsidRDefault="008648F1" w:rsidP="008648F1">
      <w:pPr>
        <w:pStyle w:val="Textoindependiente"/>
        <w:rPr>
          <w:rFonts w:ascii="Arial" w:hAnsi="Arial" w:cs="Arial"/>
          <w:sz w:val="22"/>
          <w:szCs w:val="22"/>
        </w:rPr>
      </w:pPr>
    </w:p>
    <w:p w14:paraId="4349206F" w14:textId="77777777" w:rsidR="008648F1" w:rsidRPr="00471DE3" w:rsidRDefault="008648F1" w:rsidP="008648F1">
      <w:pPr>
        <w:pStyle w:val="Prrafodelista"/>
        <w:numPr>
          <w:ilvl w:val="0"/>
          <w:numId w:val="2"/>
        </w:numPr>
        <w:tabs>
          <w:tab w:val="left" w:pos="967"/>
        </w:tabs>
        <w:ind w:firstLine="0"/>
        <w:jc w:val="left"/>
        <w:rPr>
          <w:rFonts w:ascii="Arial" w:hAnsi="Arial" w:cs="Arial"/>
        </w:rPr>
      </w:pPr>
      <w:r w:rsidRPr="00471DE3">
        <w:rPr>
          <w:rFonts w:ascii="Arial" w:hAnsi="Arial" w:cs="Arial"/>
        </w:rPr>
        <w:t>Certificado</w:t>
      </w:r>
      <w:r w:rsidRPr="00471DE3">
        <w:rPr>
          <w:rFonts w:ascii="Arial" w:hAnsi="Arial" w:cs="Arial"/>
          <w:spacing w:val="-9"/>
        </w:rPr>
        <w:t xml:space="preserve"> </w:t>
      </w:r>
      <w:r w:rsidRPr="00471DE3">
        <w:rPr>
          <w:rFonts w:ascii="Arial" w:hAnsi="Arial" w:cs="Arial"/>
        </w:rPr>
        <w:t>de</w:t>
      </w:r>
      <w:r w:rsidRPr="00471DE3">
        <w:rPr>
          <w:rFonts w:ascii="Arial" w:hAnsi="Arial" w:cs="Arial"/>
          <w:spacing w:val="-7"/>
        </w:rPr>
        <w:t xml:space="preserve"> </w:t>
      </w:r>
      <w:r w:rsidRPr="00471DE3">
        <w:rPr>
          <w:rFonts w:ascii="Arial" w:hAnsi="Arial" w:cs="Arial"/>
        </w:rPr>
        <w:t>existencia</w:t>
      </w:r>
      <w:r w:rsidRPr="00471DE3">
        <w:rPr>
          <w:rFonts w:ascii="Arial" w:hAnsi="Arial" w:cs="Arial"/>
          <w:spacing w:val="-9"/>
        </w:rPr>
        <w:t xml:space="preserve"> </w:t>
      </w:r>
      <w:r w:rsidRPr="00471DE3">
        <w:rPr>
          <w:rFonts w:ascii="Arial" w:hAnsi="Arial" w:cs="Arial"/>
        </w:rPr>
        <w:t>y</w:t>
      </w:r>
      <w:r w:rsidRPr="00471DE3">
        <w:rPr>
          <w:rFonts w:ascii="Arial" w:hAnsi="Arial" w:cs="Arial"/>
          <w:spacing w:val="-8"/>
        </w:rPr>
        <w:t xml:space="preserve"> </w:t>
      </w:r>
      <w:r w:rsidRPr="00471DE3">
        <w:rPr>
          <w:rFonts w:ascii="Arial" w:hAnsi="Arial" w:cs="Arial"/>
        </w:rPr>
        <w:t>representación</w:t>
      </w:r>
      <w:r w:rsidRPr="00471DE3">
        <w:rPr>
          <w:rFonts w:ascii="Arial" w:hAnsi="Arial" w:cs="Arial"/>
          <w:spacing w:val="-8"/>
        </w:rPr>
        <w:t xml:space="preserve"> </w:t>
      </w:r>
      <w:r w:rsidRPr="00471DE3">
        <w:rPr>
          <w:rFonts w:ascii="Arial" w:hAnsi="Arial" w:cs="Arial"/>
        </w:rPr>
        <w:t>legal</w:t>
      </w:r>
      <w:r w:rsidRPr="00471DE3">
        <w:rPr>
          <w:rFonts w:ascii="Arial" w:hAnsi="Arial" w:cs="Arial"/>
          <w:spacing w:val="-6"/>
        </w:rPr>
        <w:t xml:space="preserve"> </w:t>
      </w:r>
      <w:r w:rsidRPr="00471DE3">
        <w:rPr>
          <w:rFonts w:ascii="Arial" w:hAnsi="Arial" w:cs="Arial"/>
        </w:rPr>
        <w:t>del</w:t>
      </w:r>
      <w:r w:rsidRPr="00471DE3">
        <w:rPr>
          <w:rFonts w:ascii="Arial" w:hAnsi="Arial" w:cs="Arial"/>
          <w:spacing w:val="-8"/>
        </w:rPr>
        <w:t xml:space="preserve"> </w:t>
      </w:r>
      <w:r w:rsidRPr="00471DE3">
        <w:rPr>
          <w:rFonts w:ascii="Arial" w:hAnsi="Arial" w:cs="Arial"/>
        </w:rPr>
        <w:t>titular</w:t>
      </w:r>
      <w:r w:rsidRPr="00471DE3">
        <w:rPr>
          <w:rFonts w:ascii="Arial" w:hAnsi="Arial" w:cs="Arial"/>
          <w:spacing w:val="-8"/>
        </w:rPr>
        <w:t xml:space="preserve"> </w:t>
      </w:r>
      <w:r w:rsidRPr="00471DE3">
        <w:rPr>
          <w:rFonts w:ascii="Arial" w:hAnsi="Arial" w:cs="Arial"/>
        </w:rPr>
        <w:t>de</w:t>
      </w:r>
      <w:r w:rsidRPr="00471DE3">
        <w:rPr>
          <w:rFonts w:ascii="Arial" w:hAnsi="Arial" w:cs="Arial"/>
          <w:spacing w:val="-10"/>
        </w:rPr>
        <w:t xml:space="preserve"> </w:t>
      </w:r>
      <w:r w:rsidRPr="00471DE3">
        <w:rPr>
          <w:rFonts w:ascii="Arial" w:hAnsi="Arial" w:cs="Arial"/>
        </w:rPr>
        <w:t>la</w:t>
      </w:r>
      <w:r w:rsidRPr="00471DE3">
        <w:rPr>
          <w:rFonts w:ascii="Arial" w:hAnsi="Arial" w:cs="Arial"/>
          <w:spacing w:val="-7"/>
        </w:rPr>
        <w:t xml:space="preserve"> </w:t>
      </w:r>
      <w:r w:rsidRPr="00471DE3">
        <w:rPr>
          <w:rFonts w:ascii="Arial" w:hAnsi="Arial" w:cs="Arial"/>
        </w:rPr>
        <w:t>cuenta</w:t>
      </w:r>
      <w:r w:rsidRPr="00471DE3">
        <w:rPr>
          <w:rFonts w:ascii="Arial" w:hAnsi="Arial" w:cs="Arial"/>
          <w:spacing w:val="-6"/>
        </w:rPr>
        <w:t xml:space="preserve"> </w:t>
      </w:r>
      <w:r w:rsidRPr="00471DE3">
        <w:rPr>
          <w:rFonts w:ascii="Arial" w:hAnsi="Arial" w:cs="Arial"/>
        </w:rPr>
        <w:t>a</w:t>
      </w:r>
      <w:r w:rsidRPr="00471DE3">
        <w:rPr>
          <w:rFonts w:ascii="Arial" w:hAnsi="Arial" w:cs="Arial"/>
          <w:spacing w:val="-10"/>
        </w:rPr>
        <w:t xml:space="preserve"> </w:t>
      </w:r>
      <w:r w:rsidRPr="00471DE3">
        <w:rPr>
          <w:rFonts w:ascii="Arial" w:hAnsi="Arial" w:cs="Arial"/>
        </w:rPr>
        <w:t>la</w:t>
      </w:r>
      <w:r w:rsidRPr="00471DE3">
        <w:rPr>
          <w:rFonts w:ascii="Arial" w:hAnsi="Arial" w:cs="Arial"/>
          <w:spacing w:val="-10"/>
        </w:rPr>
        <w:t xml:space="preserve"> </w:t>
      </w:r>
      <w:r w:rsidRPr="00471DE3">
        <w:rPr>
          <w:rFonts w:ascii="Arial" w:hAnsi="Arial" w:cs="Arial"/>
        </w:rPr>
        <w:t>que</w:t>
      </w:r>
      <w:r w:rsidRPr="00471DE3">
        <w:rPr>
          <w:rFonts w:ascii="Arial" w:hAnsi="Arial" w:cs="Arial"/>
          <w:spacing w:val="-9"/>
        </w:rPr>
        <w:t xml:space="preserve"> </w:t>
      </w:r>
      <w:r w:rsidRPr="00471DE3">
        <w:rPr>
          <w:rFonts w:ascii="Arial" w:hAnsi="Arial" w:cs="Arial"/>
        </w:rPr>
        <w:t>se</w:t>
      </w:r>
      <w:r w:rsidRPr="00471DE3">
        <w:rPr>
          <w:rFonts w:ascii="Arial" w:hAnsi="Arial" w:cs="Arial"/>
          <w:spacing w:val="-2"/>
        </w:rPr>
        <w:t xml:space="preserve"> </w:t>
      </w:r>
      <w:r w:rsidRPr="00471DE3">
        <w:rPr>
          <w:rFonts w:ascii="Arial" w:hAnsi="Arial" w:cs="Arial"/>
        </w:rPr>
        <w:t>realizará</w:t>
      </w:r>
      <w:r w:rsidRPr="00471DE3">
        <w:rPr>
          <w:rFonts w:ascii="Arial" w:hAnsi="Arial" w:cs="Arial"/>
          <w:spacing w:val="-58"/>
        </w:rPr>
        <w:t xml:space="preserve"> </w:t>
      </w:r>
      <w:r w:rsidRPr="00471DE3">
        <w:rPr>
          <w:rFonts w:ascii="Arial" w:hAnsi="Arial" w:cs="Arial"/>
        </w:rPr>
        <w:t>el</w:t>
      </w:r>
      <w:r w:rsidRPr="00471DE3">
        <w:rPr>
          <w:rFonts w:ascii="Arial" w:hAnsi="Arial" w:cs="Arial"/>
          <w:spacing w:val="-1"/>
        </w:rPr>
        <w:t xml:space="preserve"> </w:t>
      </w:r>
      <w:r w:rsidRPr="00471DE3">
        <w:rPr>
          <w:rFonts w:ascii="Arial" w:hAnsi="Arial" w:cs="Arial"/>
        </w:rPr>
        <w:t>giro de</w:t>
      </w:r>
      <w:r w:rsidRPr="00471DE3">
        <w:rPr>
          <w:rFonts w:ascii="Arial" w:hAnsi="Arial" w:cs="Arial"/>
          <w:spacing w:val="-2"/>
        </w:rPr>
        <w:t xml:space="preserve"> </w:t>
      </w:r>
      <w:r w:rsidRPr="00471DE3">
        <w:rPr>
          <w:rFonts w:ascii="Arial" w:hAnsi="Arial" w:cs="Arial"/>
        </w:rPr>
        <w:t>los recursos, con fecha</w:t>
      </w:r>
      <w:r w:rsidRPr="00471DE3">
        <w:rPr>
          <w:rFonts w:ascii="Arial" w:hAnsi="Arial" w:cs="Arial"/>
          <w:spacing w:val="-1"/>
        </w:rPr>
        <w:t xml:space="preserve"> </w:t>
      </w:r>
      <w:r w:rsidRPr="00471DE3">
        <w:rPr>
          <w:rFonts w:ascii="Arial" w:hAnsi="Arial" w:cs="Arial"/>
        </w:rPr>
        <w:t>de</w:t>
      </w:r>
      <w:r w:rsidRPr="00471DE3">
        <w:rPr>
          <w:rFonts w:ascii="Arial" w:hAnsi="Arial" w:cs="Arial"/>
          <w:spacing w:val="-1"/>
        </w:rPr>
        <w:t xml:space="preserve"> </w:t>
      </w:r>
      <w:r w:rsidRPr="00471DE3">
        <w:rPr>
          <w:rFonts w:ascii="Arial" w:hAnsi="Arial" w:cs="Arial"/>
        </w:rPr>
        <w:t>expedición no</w:t>
      </w:r>
      <w:r w:rsidRPr="00471DE3">
        <w:rPr>
          <w:rFonts w:ascii="Arial" w:hAnsi="Arial" w:cs="Arial"/>
          <w:spacing w:val="1"/>
        </w:rPr>
        <w:t xml:space="preserve"> </w:t>
      </w:r>
      <w:r w:rsidRPr="00471DE3">
        <w:rPr>
          <w:rFonts w:ascii="Arial" w:hAnsi="Arial" w:cs="Arial"/>
        </w:rPr>
        <w:t>mayor</w:t>
      </w:r>
      <w:r w:rsidRPr="00471DE3">
        <w:rPr>
          <w:rFonts w:ascii="Arial" w:hAnsi="Arial" w:cs="Arial"/>
          <w:spacing w:val="-2"/>
        </w:rPr>
        <w:t xml:space="preserve"> </w:t>
      </w:r>
      <w:r w:rsidRPr="00471DE3">
        <w:rPr>
          <w:rFonts w:ascii="Arial" w:hAnsi="Arial" w:cs="Arial"/>
        </w:rPr>
        <w:t>a</w:t>
      </w:r>
      <w:r w:rsidRPr="00471DE3">
        <w:rPr>
          <w:rFonts w:ascii="Arial" w:hAnsi="Arial" w:cs="Arial"/>
          <w:spacing w:val="-1"/>
        </w:rPr>
        <w:t xml:space="preserve"> </w:t>
      </w:r>
      <w:r w:rsidRPr="00471DE3">
        <w:rPr>
          <w:rFonts w:ascii="Arial" w:hAnsi="Arial" w:cs="Arial"/>
        </w:rPr>
        <w:t>sesenta (60) días.</w:t>
      </w:r>
    </w:p>
    <w:p w14:paraId="3A5DABD0" w14:textId="77777777" w:rsidR="008648F1" w:rsidRPr="00471DE3" w:rsidRDefault="008648F1" w:rsidP="008648F1">
      <w:pPr>
        <w:pStyle w:val="Textoindependiente"/>
        <w:spacing w:before="11"/>
        <w:rPr>
          <w:rFonts w:ascii="Arial" w:hAnsi="Arial" w:cs="Arial"/>
          <w:i/>
          <w:sz w:val="22"/>
          <w:szCs w:val="22"/>
        </w:rPr>
      </w:pPr>
    </w:p>
    <w:p w14:paraId="36951DCF" w14:textId="77777777" w:rsidR="008648F1" w:rsidRPr="00471DE3" w:rsidRDefault="008648F1" w:rsidP="008648F1">
      <w:pPr>
        <w:pStyle w:val="Prrafodelista"/>
        <w:numPr>
          <w:ilvl w:val="0"/>
          <w:numId w:val="2"/>
        </w:numPr>
        <w:tabs>
          <w:tab w:val="left" w:pos="982"/>
        </w:tabs>
        <w:ind w:right="839" w:firstLine="0"/>
        <w:jc w:val="left"/>
        <w:rPr>
          <w:rFonts w:ascii="Arial" w:hAnsi="Arial" w:cs="Arial"/>
        </w:rPr>
      </w:pPr>
      <w:r w:rsidRPr="00471DE3">
        <w:rPr>
          <w:rFonts w:ascii="Arial" w:hAnsi="Arial" w:cs="Arial"/>
        </w:rPr>
        <w:t>Documento de</w:t>
      </w:r>
      <w:r w:rsidRPr="00471DE3">
        <w:rPr>
          <w:rFonts w:ascii="Arial" w:hAnsi="Arial" w:cs="Arial"/>
          <w:spacing w:val="-2"/>
        </w:rPr>
        <w:t xml:space="preserve"> </w:t>
      </w:r>
      <w:r w:rsidRPr="00471DE3">
        <w:rPr>
          <w:rFonts w:ascii="Arial" w:hAnsi="Arial" w:cs="Arial"/>
        </w:rPr>
        <w:t>identificación del representante</w:t>
      </w:r>
      <w:r w:rsidRPr="00471DE3">
        <w:rPr>
          <w:rFonts w:ascii="Arial" w:hAnsi="Arial" w:cs="Arial"/>
          <w:spacing w:val="1"/>
        </w:rPr>
        <w:t xml:space="preserve"> </w:t>
      </w:r>
      <w:r w:rsidRPr="00471DE3">
        <w:rPr>
          <w:rFonts w:ascii="Arial" w:hAnsi="Arial" w:cs="Arial"/>
        </w:rPr>
        <w:t>legal</w:t>
      </w:r>
      <w:r w:rsidRPr="00471DE3">
        <w:rPr>
          <w:rFonts w:ascii="Arial" w:hAnsi="Arial" w:cs="Arial"/>
          <w:spacing w:val="3"/>
        </w:rPr>
        <w:t xml:space="preserve"> </w:t>
      </w:r>
      <w:r w:rsidRPr="00471DE3">
        <w:rPr>
          <w:rFonts w:ascii="Arial" w:hAnsi="Arial" w:cs="Arial"/>
        </w:rPr>
        <w:t>y</w:t>
      </w:r>
      <w:r w:rsidRPr="00471DE3">
        <w:rPr>
          <w:rFonts w:ascii="Arial" w:hAnsi="Arial" w:cs="Arial"/>
          <w:spacing w:val="2"/>
        </w:rPr>
        <w:t xml:space="preserve"> </w:t>
      </w:r>
      <w:r w:rsidRPr="00471DE3">
        <w:rPr>
          <w:rFonts w:ascii="Arial" w:hAnsi="Arial" w:cs="Arial"/>
        </w:rPr>
        <w:t>del titular</w:t>
      </w:r>
      <w:r w:rsidRPr="00471DE3">
        <w:rPr>
          <w:rFonts w:ascii="Arial" w:hAnsi="Arial" w:cs="Arial"/>
          <w:spacing w:val="-2"/>
        </w:rPr>
        <w:t xml:space="preserve"> </w:t>
      </w:r>
      <w:r w:rsidRPr="00471DE3">
        <w:rPr>
          <w:rFonts w:ascii="Arial" w:hAnsi="Arial" w:cs="Arial"/>
        </w:rPr>
        <w:t>de</w:t>
      </w:r>
      <w:r w:rsidRPr="00471DE3">
        <w:rPr>
          <w:rFonts w:ascii="Arial" w:hAnsi="Arial" w:cs="Arial"/>
          <w:spacing w:val="-1"/>
        </w:rPr>
        <w:t xml:space="preserve"> </w:t>
      </w:r>
      <w:r w:rsidRPr="00471DE3">
        <w:rPr>
          <w:rFonts w:ascii="Arial" w:hAnsi="Arial" w:cs="Arial"/>
        </w:rPr>
        <w:t>la</w:t>
      </w:r>
      <w:r w:rsidRPr="00471DE3">
        <w:rPr>
          <w:rFonts w:ascii="Arial" w:hAnsi="Arial" w:cs="Arial"/>
          <w:spacing w:val="-1"/>
        </w:rPr>
        <w:t xml:space="preserve"> </w:t>
      </w:r>
      <w:r w:rsidRPr="00471DE3">
        <w:rPr>
          <w:rFonts w:ascii="Arial" w:hAnsi="Arial" w:cs="Arial"/>
        </w:rPr>
        <w:t>cuenta en</w:t>
      </w:r>
      <w:r w:rsidRPr="00471DE3">
        <w:rPr>
          <w:rFonts w:ascii="Arial" w:hAnsi="Arial" w:cs="Arial"/>
          <w:spacing w:val="2"/>
        </w:rPr>
        <w:t xml:space="preserve"> </w:t>
      </w:r>
      <w:r w:rsidRPr="00471DE3">
        <w:rPr>
          <w:rFonts w:ascii="Arial" w:hAnsi="Arial" w:cs="Arial"/>
        </w:rPr>
        <w:t>la</w:t>
      </w:r>
      <w:r w:rsidRPr="00471DE3">
        <w:rPr>
          <w:rFonts w:ascii="Arial" w:hAnsi="Arial" w:cs="Arial"/>
          <w:spacing w:val="1"/>
        </w:rPr>
        <w:t xml:space="preserve"> </w:t>
      </w:r>
      <w:r w:rsidRPr="00471DE3">
        <w:rPr>
          <w:rFonts w:ascii="Arial" w:hAnsi="Arial" w:cs="Arial"/>
        </w:rPr>
        <w:t>que</w:t>
      </w:r>
      <w:r w:rsidRPr="00471DE3">
        <w:rPr>
          <w:rFonts w:ascii="Arial" w:hAnsi="Arial" w:cs="Arial"/>
          <w:spacing w:val="-1"/>
        </w:rPr>
        <w:t xml:space="preserve"> </w:t>
      </w:r>
      <w:r w:rsidRPr="00471DE3">
        <w:rPr>
          <w:rFonts w:ascii="Arial" w:hAnsi="Arial" w:cs="Arial"/>
        </w:rPr>
        <w:t>se</w:t>
      </w:r>
      <w:r w:rsidRPr="00471DE3">
        <w:rPr>
          <w:rFonts w:ascii="Arial" w:hAnsi="Arial" w:cs="Arial"/>
          <w:spacing w:val="-57"/>
        </w:rPr>
        <w:t xml:space="preserve"> </w:t>
      </w:r>
      <w:r w:rsidRPr="00471DE3">
        <w:rPr>
          <w:rFonts w:ascii="Arial" w:hAnsi="Arial" w:cs="Arial"/>
        </w:rPr>
        <w:t>realizará</w:t>
      </w:r>
      <w:r w:rsidRPr="00471DE3">
        <w:rPr>
          <w:rFonts w:ascii="Arial" w:hAnsi="Arial" w:cs="Arial"/>
          <w:spacing w:val="-1"/>
        </w:rPr>
        <w:t xml:space="preserve"> </w:t>
      </w:r>
      <w:r w:rsidRPr="00471DE3">
        <w:rPr>
          <w:rFonts w:ascii="Arial" w:hAnsi="Arial" w:cs="Arial"/>
        </w:rPr>
        <w:t>el giro de</w:t>
      </w:r>
      <w:r w:rsidRPr="00471DE3">
        <w:rPr>
          <w:rFonts w:ascii="Arial" w:hAnsi="Arial" w:cs="Arial"/>
          <w:spacing w:val="-2"/>
        </w:rPr>
        <w:t xml:space="preserve"> </w:t>
      </w:r>
      <w:r w:rsidRPr="00471DE3">
        <w:rPr>
          <w:rFonts w:ascii="Arial" w:hAnsi="Arial" w:cs="Arial"/>
        </w:rPr>
        <w:t>los recursos.</w:t>
      </w:r>
    </w:p>
    <w:p w14:paraId="11A56079" w14:textId="77777777" w:rsidR="008648F1" w:rsidRPr="00471DE3" w:rsidRDefault="008648F1" w:rsidP="008648F1">
      <w:pPr>
        <w:pStyle w:val="Textoindependiente"/>
        <w:rPr>
          <w:rFonts w:ascii="Arial" w:hAnsi="Arial" w:cs="Arial"/>
          <w:sz w:val="22"/>
          <w:szCs w:val="22"/>
        </w:rPr>
      </w:pPr>
    </w:p>
    <w:p w14:paraId="1072C65F" w14:textId="77777777" w:rsidR="008648F1" w:rsidRPr="00471DE3" w:rsidRDefault="008648F1" w:rsidP="008648F1">
      <w:pPr>
        <w:pStyle w:val="Prrafodelista"/>
        <w:numPr>
          <w:ilvl w:val="0"/>
          <w:numId w:val="2"/>
        </w:numPr>
        <w:tabs>
          <w:tab w:val="left" w:pos="967"/>
        </w:tabs>
        <w:spacing w:before="1"/>
        <w:ind w:right="840" w:firstLine="0"/>
        <w:jc w:val="left"/>
        <w:rPr>
          <w:rFonts w:ascii="Arial" w:hAnsi="Arial" w:cs="Arial"/>
        </w:rPr>
      </w:pPr>
      <w:r w:rsidRPr="00471DE3">
        <w:rPr>
          <w:rFonts w:ascii="Arial" w:hAnsi="Arial" w:cs="Arial"/>
        </w:rPr>
        <w:t>Certificación</w:t>
      </w:r>
      <w:r w:rsidRPr="00471DE3">
        <w:rPr>
          <w:rFonts w:ascii="Arial" w:hAnsi="Arial" w:cs="Arial"/>
          <w:spacing w:val="-9"/>
        </w:rPr>
        <w:t xml:space="preserve"> </w:t>
      </w:r>
      <w:r w:rsidRPr="00471DE3">
        <w:rPr>
          <w:rFonts w:ascii="Arial" w:hAnsi="Arial" w:cs="Arial"/>
        </w:rPr>
        <w:t>bancaria</w:t>
      </w:r>
      <w:r w:rsidRPr="00471DE3">
        <w:rPr>
          <w:rFonts w:ascii="Arial" w:hAnsi="Arial" w:cs="Arial"/>
          <w:spacing w:val="-10"/>
        </w:rPr>
        <w:t xml:space="preserve"> </w:t>
      </w:r>
      <w:r w:rsidRPr="00471DE3">
        <w:rPr>
          <w:rFonts w:ascii="Arial" w:hAnsi="Arial" w:cs="Arial"/>
        </w:rPr>
        <w:t>y</w:t>
      </w:r>
      <w:r w:rsidRPr="00471DE3">
        <w:rPr>
          <w:rFonts w:ascii="Arial" w:hAnsi="Arial" w:cs="Arial"/>
          <w:spacing w:val="-9"/>
        </w:rPr>
        <w:t xml:space="preserve"> </w:t>
      </w:r>
      <w:r w:rsidRPr="00471DE3">
        <w:rPr>
          <w:rFonts w:ascii="Arial" w:hAnsi="Arial" w:cs="Arial"/>
        </w:rPr>
        <w:t>de</w:t>
      </w:r>
      <w:r w:rsidRPr="00471DE3">
        <w:rPr>
          <w:rFonts w:ascii="Arial" w:hAnsi="Arial" w:cs="Arial"/>
          <w:spacing w:val="-10"/>
        </w:rPr>
        <w:t xml:space="preserve"> </w:t>
      </w:r>
      <w:r w:rsidRPr="00471DE3">
        <w:rPr>
          <w:rFonts w:ascii="Arial" w:hAnsi="Arial" w:cs="Arial"/>
        </w:rPr>
        <w:t>la</w:t>
      </w:r>
      <w:r w:rsidRPr="00471DE3">
        <w:rPr>
          <w:rFonts w:ascii="Arial" w:hAnsi="Arial" w:cs="Arial"/>
          <w:spacing w:val="-9"/>
        </w:rPr>
        <w:t xml:space="preserve"> </w:t>
      </w:r>
      <w:r w:rsidRPr="00471DE3">
        <w:rPr>
          <w:rFonts w:ascii="Arial" w:hAnsi="Arial" w:cs="Arial"/>
        </w:rPr>
        <w:t>cuenta</w:t>
      </w:r>
      <w:r w:rsidRPr="00471DE3">
        <w:rPr>
          <w:rFonts w:ascii="Arial" w:hAnsi="Arial" w:cs="Arial"/>
          <w:spacing w:val="-9"/>
        </w:rPr>
        <w:t xml:space="preserve"> </w:t>
      </w:r>
      <w:r w:rsidRPr="00471DE3">
        <w:rPr>
          <w:rFonts w:ascii="Arial" w:hAnsi="Arial" w:cs="Arial"/>
        </w:rPr>
        <w:t>en</w:t>
      </w:r>
      <w:r w:rsidRPr="00471DE3">
        <w:rPr>
          <w:rFonts w:ascii="Arial" w:hAnsi="Arial" w:cs="Arial"/>
          <w:spacing w:val="-9"/>
        </w:rPr>
        <w:t xml:space="preserve"> </w:t>
      </w:r>
      <w:r w:rsidRPr="00471DE3">
        <w:rPr>
          <w:rFonts w:ascii="Arial" w:hAnsi="Arial" w:cs="Arial"/>
        </w:rPr>
        <w:t>la</w:t>
      </w:r>
      <w:r w:rsidRPr="00471DE3">
        <w:rPr>
          <w:rFonts w:ascii="Arial" w:hAnsi="Arial" w:cs="Arial"/>
          <w:spacing w:val="-9"/>
        </w:rPr>
        <w:t xml:space="preserve"> </w:t>
      </w:r>
      <w:r w:rsidRPr="00471DE3">
        <w:rPr>
          <w:rFonts w:ascii="Arial" w:hAnsi="Arial" w:cs="Arial"/>
        </w:rPr>
        <w:t>que</w:t>
      </w:r>
      <w:r w:rsidRPr="00471DE3">
        <w:rPr>
          <w:rFonts w:ascii="Arial" w:hAnsi="Arial" w:cs="Arial"/>
          <w:spacing w:val="-10"/>
        </w:rPr>
        <w:t xml:space="preserve"> </w:t>
      </w:r>
      <w:r w:rsidRPr="00471DE3">
        <w:rPr>
          <w:rFonts w:ascii="Arial" w:hAnsi="Arial" w:cs="Arial"/>
        </w:rPr>
        <w:t>se</w:t>
      </w:r>
      <w:r w:rsidRPr="00471DE3">
        <w:rPr>
          <w:rFonts w:ascii="Arial" w:hAnsi="Arial" w:cs="Arial"/>
          <w:spacing w:val="-12"/>
        </w:rPr>
        <w:t xml:space="preserve"> </w:t>
      </w:r>
      <w:r w:rsidRPr="00471DE3">
        <w:rPr>
          <w:rFonts w:ascii="Arial" w:hAnsi="Arial" w:cs="Arial"/>
        </w:rPr>
        <w:t>realizará</w:t>
      </w:r>
      <w:r w:rsidRPr="00471DE3">
        <w:rPr>
          <w:rFonts w:ascii="Arial" w:hAnsi="Arial" w:cs="Arial"/>
          <w:spacing w:val="-10"/>
        </w:rPr>
        <w:t xml:space="preserve"> </w:t>
      </w:r>
      <w:r w:rsidRPr="00471DE3">
        <w:rPr>
          <w:rFonts w:ascii="Arial" w:hAnsi="Arial" w:cs="Arial"/>
        </w:rPr>
        <w:t>el</w:t>
      </w:r>
      <w:r w:rsidRPr="00471DE3">
        <w:rPr>
          <w:rFonts w:ascii="Arial" w:hAnsi="Arial" w:cs="Arial"/>
          <w:spacing w:val="-9"/>
        </w:rPr>
        <w:t xml:space="preserve"> </w:t>
      </w:r>
      <w:r w:rsidRPr="00471DE3">
        <w:rPr>
          <w:rFonts w:ascii="Arial" w:hAnsi="Arial" w:cs="Arial"/>
        </w:rPr>
        <w:t>giro</w:t>
      </w:r>
      <w:r w:rsidRPr="00471DE3">
        <w:rPr>
          <w:rFonts w:ascii="Arial" w:hAnsi="Arial" w:cs="Arial"/>
          <w:spacing w:val="-9"/>
        </w:rPr>
        <w:t xml:space="preserve"> </w:t>
      </w:r>
      <w:r w:rsidRPr="00471DE3">
        <w:rPr>
          <w:rFonts w:ascii="Arial" w:hAnsi="Arial" w:cs="Arial"/>
        </w:rPr>
        <w:t>de</w:t>
      </w:r>
      <w:r w:rsidRPr="00471DE3">
        <w:rPr>
          <w:rFonts w:ascii="Arial" w:hAnsi="Arial" w:cs="Arial"/>
          <w:spacing w:val="-10"/>
        </w:rPr>
        <w:t xml:space="preserve"> </w:t>
      </w:r>
      <w:r w:rsidRPr="00471DE3">
        <w:rPr>
          <w:rFonts w:ascii="Arial" w:hAnsi="Arial" w:cs="Arial"/>
        </w:rPr>
        <w:t>los</w:t>
      </w:r>
      <w:r w:rsidRPr="00471DE3">
        <w:rPr>
          <w:rFonts w:ascii="Arial" w:hAnsi="Arial" w:cs="Arial"/>
          <w:spacing w:val="-8"/>
        </w:rPr>
        <w:t xml:space="preserve"> </w:t>
      </w:r>
      <w:r w:rsidRPr="00471DE3">
        <w:rPr>
          <w:rFonts w:ascii="Arial" w:hAnsi="Arial" w:cs="Arial"/>
        </w:rPr>
        <w:t>recursos</w:t>
      </w:r>
      <w:r w:rsidRPr="00471DE3">
        <w:rPr>
          <w:rFonts w:ascii="Arial" w:hAnsi="Arial" w:cs="Arial"/>
          <w:spacing w:val="-9"/>
        </w:rPr>
        <w:t xml:space="preserve"> </w:t>
      </w:r>
      <w:r w:rsidRPr="00471DE3">
        <w:rPr>
          <w:rFonts w:ascii="Arial" w:hAnsi="Arial" w:cs="Arial"/>
        </w:rPr>
        <w:t>con</w:t>
      </w:r>
      <w:r w:rsidRPr="00471DE3">
        <w:rPr>
          <w:rFonts w:ascii="Arial" w:hAnsi="Arial" w:cs="Arial"/>
          <w:spacing w:val="-9"/>
        </w:rPr>
        <w:t xml:space="preserve"> </w:t>
      </w:r>
      <w:r w:rsidRPr="00471DE3">
        <w:rPr>
          <w:rFonts w:ascii="Arial" w:hAnsi="Arial" w:cs="Arial"/>
        </w:rPr>
        <w:t>fecha</w:t>
      </w:r>
      <w:r w:rsidRPr="00471DE3">
        <w:rPr>
          <w:rFonts w:ascii="Arial" w:hAnsi="Arial" w:cs="Arial"/>
          <w:spacing w:val="-57"/>
        </w:rPr>
        <w:t xml:space="preserve"> </w:t>
      </w:r>
      <w:r w:rsidRPr="00471DE3">
        <w:rPr>
          <w:rFonts w:ascii="Arial" w:hAnsi="Arial" w:cs="Arial"/>
        </w:rPr>
        <w:t>de</w:t>
      </w:r>
      <w:r w:rsidRPr="00471DE3">
        <w:rPr>
          <w:rFonts w:ascii="Arial" w:hAnsi="Arial" w:cs="Arial"/>
          <w:spacing w:val="-2"/>
        </w:rPr>
        <w:t xml:space="preserve"> </w:t>
      </w:r>
      <w:r w:rsidRPr="00471DE3">
        <w:rPr>
          <w:rFonts w:ascii="Arial" w:hAnsi="Arial" w:cs="Arial"/>
        </w:rPr>
        <w:t>expedición no mayor</w:t>
      </w:r>
      <w:r w:rsidRPr="00471DE3">
        <w:rPr>
          <w:rFonts w:ascii="Arial" w:hAnsi="Arial" w:cs="Arial"/>
          <w:spacing w:val="1"/>
        </w:rPr>
        <w:t xml:space="preserve"> </w:t>
      </w:r>
      <w:r w:rsidRPr="00471DE3">
        <w:rPr>
          <w:rFonts w:ascii="Arial" w:hAnsi="Arial" w:cs="Arial"/>
        </w:rPr>
        <w:t>a</w:t>
      </w:r>
      <w:r w:rsidRPr="00471DE3">
        <w:rPr>
          <w:rFonts w:ascii="Arial" w:hAnsi="Arial" w:cs="Arial"/>
          <w:spacing w:val="-1"/>
        </w:rPr>
        <w:t xml:space="preserve"> </w:t>
      </w:r>
      <w:r w:rsidRPr="00471DE3">
        <w:rPr>
          <w:rFonts w:ascii="Arial" w:hAnsi="Arial" w:cs="Arial"/>
        </w:rPr>
        <w:t>treinta</w:t>
      </w:r>
      <w:r w:rsidRPr="00471DE3">
        <w:rPr>
          <w:rFonts w:ascii="Arial" w:hAnsi="Arial" w:cs="Arial"/>
          <w:spacing w:val="-1"/>
        </w:rPr>
        <w:t xml:space="preserve"> </w:t>
      </w:r>
      <w:r w:rsidRPr="00471DE3">
        <w:rPr>
          <w:rFonts w:ascii="Arial" w:hAnsi="Arial" w:cs="Arial"/>
        </w:rPr>
        <w:t>(30)</w:t>
      </w:r>
      <w:r w:rsidRPr="00471DE3">
        <w:rPr>
          <w:rFonts w:ascii="Arial" w:hAnsi="Arial" w:cs="Arial"/>
          <w:spacing w:val="-2"/>
        </w:rPr>
        <w:t xml:space="preserve"> </w:t>
      </w:r>
      <w:r w:rsidRPr="00471DE3">
        <w:rPr>
          <w:rFonts w:ascii="Arial" w:hAnsi="Arial" w:cs="Arial"/>
        </w:rPr>
        <w:t>días.</w:t>
      </w:r>
    </w:p>
    <w:p w14:paraId="1E30D7C5" w14:textId="77777777" w:rsidR="008648F1" w:rsidRPr="00471DE3" w:rsidRDefault="008648F1" w:rsidP="008648F1">
      <w:pPr>
        <w:pStyle w:val="Textoindependiente"/>
        <w:spacing w:before="11"/>
        <w:rPr>
          <w:rFonts w:ascii="Arial" w:hAnsi="Arial" w:cs="Arial"/>
          <w:sz w:val="22"/>
          <w:szCs w:val="22"/>
        </w:rPr>
      </w:pPr>
    </w:p>
    <w:p w14:paraId="45D41CF8" w14:textId="77777777" w:rsidR="008648F1" w:rsidRPr="00471DE3" w:rsidRDefault="008648F1" w:rsidP="008648F1">
      <w:pPr>
        <w:pStyle w:val="Prrafodelista"/>
        <w:numPr>
          <w:ilvl w:val="0"/>
          <w:numId w:val="2"/>
        </w:numPr>
        <w:tabs>
          <w:tab w:val="left" w:pos="941"/>
        </w:tabs>
        <w:ind w:left="940" w:right="0" w:hanging="219"/>
        <w:jc w:val="left"/>
        <w:rPr>
          <w:rFonts w:ascii="Arial" w:hAnsi="Arial" w:cs="Arial"/>
        </w:rPr>
      </w:pPr>
      <w:r w:rsidRPr="00471DE3">
        <w:rPr>
          <w:rFonts w:ascii="Arial" w:hAnsi="Arial" w:cs="Arial"/>
        </w:rPr>
        <w:t>Registro</w:t>
      </w:r>
      <w:r w:rsidRPr="00471DE3">
        <w:rPr>
          <w:rFonts w:ascii="Arial" w:hAnsi="Arial" w:cs="Arial"/>
          <w:spacing w:val="-2"/>
        </w:rPr>
        <w:t xml:space="preserve"> </w:t>
      </w:r>
      <w:r w:rsidRPr="00471DE3">
        <w:rPr>
          <w:rFonts w:ascii="Arial" w:hAnsi="Arial" w:cs="Arial"/>
        </w:rPr>
        <w:t>Único</w:t>
      </w:r>
      <w:r w:rsidRPr="00471DE3">
        <w:rPr>
          <w:rFonts w:ascii="Arial" w:hAnsi="Arial" w:cs="Arial"/>
          <w:spacing w:val="-1"/>
        </w:rPr>
        <w:t xml:space="preserve"> </w:t>
      </w:r>
      <w:r w:rsidRPr="00471DE3">
        <w:rPr>
          <w:rFonts w:ascii="Arial" w:hAnsi="Arial" w:cs="Arial"/>
        </w:rPr>
        <w:t>Tributario</w:t>
      </w:r>
      <w:r w:rsidRPr="00471DE3">
        <w:rPr>
          <w:rFonts w:ascii="Arial" w:hAnsi="Arial" w:cs="Arial"/>
          <w:spacing w:val="-2"/>
        </w:rPr>
        <w:t xml:space="preserve"> </w:t>
      </w:r>
      <w:r w:rsidRPr="00471DE3">
        <w:rPr>
          <w:rFonts w:ascii="Arial" w:hAnsi="Arial" w:cs="Arial"/>
        </w:rPr>
        <w:t>(RUT).”</w:t>
      </w:r>
    </w:p>
    <w:p w14:paraId="75683985" w14:textId="77777777" w:rsidR="008648F1" w:rsidRPr="00471DE3" w:rsidRDefault="008648F1" w:rsidP="008648F1">
      <w:pPr>
        <w:pStyle w:val="Prrafodelista"/>
        <w:rPr>
          <w:rFonts w:ascii="Arial" w:hAnsi="Arial" w:cs="Arial"/>
        </w:rPr>
      </w:pPr>
    </w:p>
    <w:p w14:paraId="251E5830" w14:textId="3E767562" w:rsidR="00642C68" w:rsidRPr="00471DE3" w:rsidRDefault="008648F1" w:rsidP="008648F1">
      <w:pPr>
        <w:tabs>
          <w:tab w:val="left" w:pos="941"/>
        </w:tabs>
        <w:rPr>
          <w:rFonts w:ascii="Arial" w:hAnsi="Arial" w:cs="Arial"/>
        </w:rPr>
      </w:pPr>
      <w:r w:rsidRPr="00471DE3">
        <w:rPr>
          <w:rFonts w:ascii="Arial" w:hAnsi="Arial" w:cs="Arial"/>
        </w:rPr>
        <w:t xml:space="preserve">Una vez se valide el cumplimiento de los requisitos antes mencionados, SDHT realizará el desembolso del subsidio distrital de vivienda. </w:t>
      </w:r>
    </w:p>
    <w:p w14:paraId="11E562D4" w14:textId="77777777" w:rsidR="00471DE3" w:rsidRDefault="00471DE3" w:rsidP="001268E1">
      <w:pPr>
        <w:shd w:val="clear" w:color="auto" w:fill="FFFFFF"/>
        <w:spacing w:after="0" w:line="240" w:lineRule="auto"/>
        <w:jc w:val="both"/>
        <w:textAlignment w:val="baseline"/>
        <w:rPr>
          <w:rFonts w:ascii="Arial" w:eastAsia="Times New Roman" w:hAnsi="Arial" w:cs="Arial"/>
          <w:b/>
          <w:bCs/>
          <w:i/>
          <w:iCs/>
          <w:color w:val="000000"/>
          <w:lang w:eastAsia="es-CO"/>
        </w:rPr>
      </w:pPr>
    </w:p>
    <w:p w14:paraId="5ED5CFB6" w14:textId="707349DC" w:rsidR="008648F1" w:rsidRPr="00471DE3" w:rsidRDefault="008648F1" w:rsidP="001268E1">
      <w:pPr>
        <w:shd w:val="clear" w:color="auto" w:fill="FFFFFF"/>
        <w:spacing w:after="0" w:line="240" w:lineRule="auto"/>
        <w:jc w:val="both"/>
        <w:textAlignment w:val="baseline"/>
        <w:rPr>
          <w:rFonts w:ascii="Arial" w:eastAsia="Times New Roman" w:hAnsi="Arial" w:cs="Arial"/>
          <w:color w:val="000000"/>
          <w:lang w:eastAsia="es-CO"/>
        </w:rPr>
      </w:pPr>
      <w:r w:rsidRPr="00471DE3">
        <w:rPr>
          <w:rFonts w:ascii="Arial" w:eastAsia="Times New Roman" w:hAnsi="Arial" w:cs="Arial"/>
          <w:b/>
          <w:bCs/>
          <w:i/>
          <w:iCs/>
          <w:color w:val="000000"/>
          <w:lang w:eastAsia="es-CO"/>
        </w:rPr>
        <w:t>2. En la respuesta remitida por esa Secretaría no se evidencia un control consolidado de los tiempos reales del ciclo del subsidio (asignación, legalización, desembolso, escrituración y ocupación), ni dichos tiempos se reflejan en las matrices suministradas.</w:t>
      </w:r>
    </w:p>
    <w:p w14:paraId="70CAFB21" w14:textId="74244241" w:rsidR="00642C68" w:rsidRPr="00471DE3" w:rsidRDefault="00642C68">
      <w:pPr>
        <w:rPr>
          <w:rFonts w:ascii="Arial" w:hAnsi="Arial" w:cs="Arial"/>
        </w:rPr>
      </w:pPr>
    </w:p>
    <w:p w14:paraId="61591F51" w14:textId="77777777" w:rsidR="008648F1" w:rsidRPr="001268E1" w:rsidRDefault="008648F1" w:rsidP="008648F1">
      <w:pPr>
        <w:spacing w:after="0" w:line="240" w:lineRule="auto"/>
        <w:rPr>
          <w:rFonts w:ascii="Arial" w:eastAsia="Times New Roman" w:hAnsi="Arial" w:cs="Arial"/>
          <w:b/>
          <w:bCs/>
          <w:lang w:eastAsia="es-CO"/>
        </w:rPr>
      </w:pPr>
      <w:r w:rsidRPr="001268E1">
        <w:rPr>
          <w:rFonts w:ascii="Arial" w:eastAsia="Times New Roman" w:hAnsi="Arial" w:cs="Arial"/>
          <w:b/>
          <w:bCs/>
          <w:lang w:eastAsia="es-CO"/>
        </w:rPr>
        <w:lastRenderedPageBreak/>
        <w:t>b) Sírvase remitir el reporte consolidado correspondiente a las vigencias 2020–2025, indicando: tiempo promedio, tiempo mínimo, tiempo máximo, para cada una de las siguientes etapas: asignación, legalización, desembolso, escrituración, ocupación efectiva de la vivienda.</w:t>
      </w:r>
    </w:p>
    <w:p w14:paraId="2E0EBFE9" w14:textId="4C6B205E" w:rsidR="008648F1" w:rsidRPr="00471DE3" w:rsidRDefault="008648F1">
      <w:pPr>
        <w:rPr>
          <w:rFonts w:ascii="Arial" w:hAnsi="Arial" w:cs="Arial"/>
        </w:rPr>
      </w:pPr>
    </w:p>
    <w:p w14:paraId="44C5966E" w14:textId="68E0140E" w:rsidR="002152A8" w:rsidRPr="00471DE3" w:rsidRDefault="002152A8" w:rsidP="002152A8">
      <w:pPr>
        <w:spacing w:after="0" w:line="240" w:lineRule="auto"/>
        <w:rPr>
          <w:rFonts w:ascii="Arial" w:eastAsia="Times New Roman" w:hAnsi="Arial" w:cs="Arial"/>
          <w:b/>
          <w:bCs/>
          <w:lang w:eastAsia="es-CO"/>
        </w:rPr>
      </w:pPr>
      <w:r w:rsidRPr="00471DE3">
        <w:rPr>
          <w:rFonts w:ascii="Arial" w:eastAsia="Times New Roman" w:hAnsi="Arial" w:cs="Arial"/>
          <w:b/>
          <w:bCs/>
          <w:lang w:eastAsia="es-CO"/>
        </w:rPr>
        <w:t>Respuesta:</w:t>
      </w:r>
    </w:p>
    <w:p w14:paraId="1D3EE3BA" w14:textId="0C1824E0" w:rsidR="008648F1" w:rsidRPr="00471DE3" w:rsidRDefault="008648F1" w:rsidP="009361A7">
      <w:pPr>
        <w:spacing w:after="0" w:line="240" w:lineRule="auto"/>
        <w:rPr>
          <w:rFonts w:ascii="Arial" w:eastAsia="Times New Roman" w:hAnsi="Arial" w:cs="Arial"/>
          <w:lang w:eastAsia="es-CO"/>
        </w:rPr>
      </w:pPr>
    </w:p>
    <w:p w14:paraId="154B53E9" w14:textId="16F9A502" w:rsidR="009361A7" w:rsidRPr="00471DE3" w:rsidRDefault="009361A7" w:rsidP="009361A7">
      <w:pPr>
        <w:spacing w:after="0" w:line="240" w:lineRule="auto"/>
        <w:rPr>
          <w:rFonts w:ascii="Arial" w:eastAsia="Times New Roman" w:hAnsi="Arial" w:cs="Arial"/>
          <w:lang w:eastAsia="es-CO"/>
        </w:rPr>
      </w:pPr>
      <w:r w:rsidRPr="00471DE3">
        <w:rPr>
          <w:rFonts w:ascii="Arial" w:eastAsia="Times New Roman" w:hAnsi="Arial" w:cs="Arial"/>
          <w:lang w:eastAsia="es-CO"/>
        </w:rPr>
        <w:t>El programa Reactiva Tu Compra, Reactiva Tu Hogar, inicio en el año 2024</w:t>
      </w:r>
      <w:r w:rsidR="001268E1">
        <w:rPr>
          <w:rFonts w:ascii="Arial" w:eastAsia="Times New Roman" w:hAnsi="Arial" w:cs="Arial"/>
          <w:lang w:eastAsia="es-CO"/>
        </w:rPr>
        <w:t xml:space="preserve"> </w:t>
      </w:r>
      <w:r w:rsidRPr="00471DE3">
        <w:rPr>
          <w:rFonts w:ascii="Arial" w:eastAsia="Times New Roman" w:hAnsi="Arial" w:cs="Arial"/>
          <w:lang w:eastAsia="es-CO"/>
        </w:rPr>
        <w:t>adoptado mediante la resolución 0262 de abril de 2024.</w:t>
      </w:r>
    </w:p>
    <w:p w14:paraId="0900DCE3" w14:textId="50154C1E" w:rsidR="009361A7" w:rsidRPr="00471DE3" w:rsidRDefault="009361A7" w:rsidP="009361A7">
      <w:pPr>
        <w:spacing w:after="0" w:line="240" w:lineRule="auto"/>
        <w:rPr>
          <w:rFonts w:ascii="Arial" w:eastAsia="Times New Roman" w:hAnsi="Arial" w:cs="Arial"/>
          <w:lang w:eastAsia="es-CO"/>
        </w:rPr>
      </w:pPr>
    </w:p>
    <w:p w14:paraId="5C15F137" w14:textId="360AFBAC" w:rsidR="009361A7" w:rsidRPr="00471DE3" w:rsidRDefault="009361A7" w:rsidP="009361A7">
      <w:pPr>
        <w:spacing w:after="0" w:line="240" w:lineRule="auto"/>
        <w:rPr>
          <w:rFonts w:ascii="Arial" w:eastAsia="Times New Roman" w:hAnsi="Arial" w:cs="Arial"/>
          <w:lang w:eastAsia="es-CO"/>
        </w:rPr>
      </w:pPr>
      <w:r w:rsidRPr="00471DE3">
        <w:rPr>
          <w:rFonts w:ascii="Arial" w:eastAsia="Times New Roman" w:hAnsi="Arial" w:cs="Arial"/>
          <w:lang w:eastAsia="es-CO"/>
        </w:rPr>
        <w:t>A continuación, se relacionan reporte consolidado de asignaciones año 2024</w:t>
      </w:r>
      <w:r w:rsidR="00555725" w:rsidRPr="00471DE3">
        <w:rPr>
          <w:rFonts w:ascii="Arial" w:eastAsia="Times New Roman" w:hAnsi="Arial" w:cs="Arial"/>
          <w:lang w:eastAsia="es-CO"/>
        </w:rPr>
        <w:t xml:space="preserve"> y</w:t>
      </w:r>
      <w:r w:rsidRPr="00471DE3">
        <w:rPr>
          <w:rFonts w:ascii="Arial" w:eastAsia="Times New Roman" w:hAnsi="Arial" w:cs="Arial"/>
          <w:lang w:eastAsia="es-CO"/>
        </w:rPr>
        <w:t xml:space="preserve"> 2025</w:t>
      </w:r>
    </w:p>
    <w:p w14:paraId="22D0D175" w14:textId="400042FB" w:rsidR="009361A7" w:rsidRPr="00471DE3" w:rsidRDefault="009361A7" w:rsidP="009361A7">
      <w:pPr>
        <w:spacing w:after="0" w:line="240" w:lineRule="auto"/>
        <w:rPr>
          <w:rFonts w:ascii="Arial" w:eastAsia="Times New Roman" w:hAnsi="Arial" w:cs="Arial"/>
          <w:lang w:eastAsia="es-CO"/>
        </w:rPr>
      </w:pPr>
    </w:p>
    <w:tbl>
      <w:tblPr>
        <w:tblW w:w="7933" w:type="dxa"/>
        <w:tblInd w:w="75" w:type="dxa"/>
        <w:tblCellMar>
          <w:left w:w="70" w:type="dxa"/>
          <w:right w:w="70" w:type="dxa"/>
        </w:tblCellMar>
        <w:tblLook w:val="04A0" w:firstRow="1" w:lastRow="0" w:firstColumn="1" w:lastColumn="0" w:noHBand="0" w:noVBand="1"/>
      </w:tblPr>
      <w:tblGrid>
        <w:gridCol w:w="3823"/>
        <w:gridCol w:w="1275"/>
        <w:gridCol w:w="1276"/>
        <w:gridCol w:w="1559"/>
      </w:tblGrid>
      <w:tr w:rsidR="00555725" w:rsidRPr="00471DE3" w14:paraId="1055F371" w14:textId="77777777" w:rsidTr="00555725">
        <w:trPr>
          <w:trHeight w:val="288"/>
        </w:trPr>
        <w:tc>
          <w:tcPr>
            <w:tcW w:w="3823" w:type="dxa"/>
            <w:tcBorders>
              <w:top w:val="single" w:sz="4" w:space="0" w:color="auto"/>
              <w:left w:val="single" w:sz="4" w:space="0" w:color="auto"/>
              <w:bottom w:val="single" w:sz="4" w:space="0" w:color="auto"/>
              <w:right w:val="single" w:sz="4" w:space="0" w:color="auto"/>
            </w:tcBorders>
            <w:shd w:val="clear" w:color="DCE6F1" w:fill="DCE6F1"/>
            <w:noWrap/>
            <w:vAlign w:val="bottom"/>
            <w:hideMark/>
          </w:tcPr>
          <w:p w14:paraId="367B23AF" w14:textId="77777777" w:rsidR="00555725" w:rsidRPr="0078241A" w:rsidRDefault="00555725" w:rsidP="0078241A">
            <w:pPr>
              <w:spacing w:after="0" w:line="240" w:lineRule="auto"/>
              <w:jc w:val="center"/>
              <w:rPr>
                <w:rFonts w:ascii="Arial" w:eastAsia="Times New Roman" w:hAnsi="Arial" w:cs="Arial"/>
                <w:b/>
                <w:bCs/>
                <w:color w:val="000000"/>
                <w:lang w:eastAsia="es-CO"/>
              </w:rPr>
            </w:pPr>
            <w:r w:rsidRPr="0078241A">
              <w:rPr>
                <w:rFonts w:ascii="Arial" w:eastAsia="Times New Roman" w:hAnsi="Arial" w:cs="Arial"/>
                <w:b/>
                <w:bCs/>
                <w:color w:val="000000"/>
                <w:lang w:eastAsia="es-CO"/>
              </w:rPr>
              <w:t>Estado</w:t>
            </w:r>
          </w:p>
        </w:tc>
        <w:tc>
          <w:tcPr>
            <w:tcW w:w="1275" w:type="dxa"/>
            <w:tcBorders>
              <w:top w:val="single" w:sz="4" w:space="0" w:color="auto"/>
              <w:left w:val="nil"/>
              <w:bottom w:val="single" w:sz="4" w:space="0" w:color="auto"/>
              <w:right w:val="single" w:sz="4" w:space="0" w:color="auto"/>
            </w:tcBorders>
            <w:shd w:val="clear" w:color="DCE6F1" w:fill="DCE6F1"/>
            <w:noWrap/>
            <w:vAlign w:val="bottom"/>
            <w:hideMark/>
          </w:tcPr>
          <w:p w14:paraId="2D14BB6E" w14:textId="77777777" w:rsidR="00555725" w:rsidRPr="0078241A" w:rsidRDefault="00555725" w:rsidP="0078241A">
            <w:pPr>
              <w:spacing w:after="0" w:line="240" w:lineRule="auto"/>
              <w:jc w:val="center"/>
              <w:rPr>
                <w:rFonts w:ascii="Arial" w:eastAsia="Times New Roman" w:hAnsi="Arial" w:cs="Arial"/>
                <w:b/>
                <w:bCs/>
                <w:color w:val="000000"/>
                <w:lang w:eastAsia="es-CO"/>
              </w:rPr>
            </w:pPr>
            <w:r w:rsidRPr="0078241A">
              <w:rPr>
                <w:rFonts w:ascii="Arial" w:eastAsia="Times New Roman" w:hAnsi="Arial" w:cs="Arial"/>
                <w:b/>
                <w:bCs/>
                <w:color w:val="000000"/>
                <w:lang w:eastAsia="es-CO"/>
              </w:rPr>
              <w:t>2024</w:t>
            </w:r>
          </w:p>
        </w:tc>
        <w:tc>
          <w:tcPr>
            <w:tcW w:w="1276" w:type="dxa"/>
            <w:tcBorders>
              <w:top w:val="single" w:sz="4" w:space="0" w:color="auto"/>
              <w:left w:val="nil"/>
              <w:bottom w:val="single" w:sz="4" w:space="0" w:color="auto"/>
              <w:right w:val="single" w:sz="4" w:space="0" w:color="auto"/>
            </w:tcBorders>
            <w:shd w:val="clear" w:color="DCE6F1" w:fill="DCE6F1"/>
            <w:noWrap/>
            <w:vAlign w:val="bottom"/>
            <w:hideMark/>
          </w:tcPr>
          <w:p w14:paraId="0F67300C" w14:textId="77777777" w:rsidR="00555725" w:rsidRPr="0078241A" w:rsidRDefault="00555725" w:rsidP="0078241A">
            <w:pPr>
              <w:spacing w:after="0" w:line="240" w:lineRule="auto"/>
              <w:jc w:val="center"/>
              <w:rPr>
                <w:rFonts w:ascii="Arial" w:eastAsia="Times New Roman" w:hAnsi="Arial" w:cs="Arial"/>
                <w:b/>
                <w:bCs/>
                <w:color w:val="000000"/>
                <w:lang w:eastAsia="es-CO"/>
              </w:rPr>
            </w:pPr>
            <w:r w:rsidRPr="0078241A">
              <w:rPr>
                <w:rFonts w:ascii="Arial" w:eastAsia="Times New Roman" w:hAnsi="Arial" w:cs="Arial"/>
                <w:b/>
                <w:bCs/>
                <w:color w:val="000000"/>
                <w:lang w:eastAsia="es-CO"/>
              </w:rPr>
              <w:t>2025</w:t>
            </w:r>
          </w:p>
        </w:tc>
        <w:tc>
          <w:tcPr>
            <w:tcW w:w="1559" w:type="dxa"/>
            <w:tcBorders>
              <w:top w:val="single" w:sz="4" w:space="0" w:color="auto"/>
              <w:left w:val="nil"/>
              <w:bottom w:val="single" w:sz="4" w:space="0" w:color="auto"/>
              <w:right w:val="single" w:sz="4" w:space="0" w:color="auto"/>
            </w:tcBorders>
            <w:shd w:val="clear" w:color="DCE6F1" w:fill="DCE6F1"/>
            <w:noWrap/>
            <w:vAlign w:val="bottom"/>
            <w:hideMark/>
          </w:tcPr>
          <w:p w14:paraId="2F77571E" w14:textId="77777777" w:rsidR="00555725" w:rsidRPr="0078241A" w:rsidRDefault="00555725" w:rsidP="0078241A">
            <w:pPr>
              <w:spacing w:after="0" w:line="240" w:lineRule="auto"/>
              <w:jc w:val="center"/>
              <w:rPr>
                <w:rFonts w:ascii="Arial" w:eastAsia="Times New Roman" w:hAnsi="Arial" w:cs="Arial"/>
                <w:b/>
                <w:bCs/>
                <w:color w:val="000000"/>
                <w:lang w:eastAsia="es-CO"/>
              </w:rPr>
            </w:pPr>
            <w:proofErr w:type="gramStart"/>
            <w:r w:rsidRPr="0078241A">
              <w:rPr>
                <w:rFonts w:ascii="Arial" w:eastAsia="Times New Roman" w:hAnsi="Arial" w:cs="Arial"/>
                <w:b/>
                <w:bCs/>
                <w:color w:val="000000"/>
                <w:lang w:eastAsia="es-CO"/>
              </w:rPr>
              <w:t>Total</w:t>
            </w:r>
            <w:proofErr w:type="gramEnd"/>
            <w:r w:rsidRPr="0078241A">
              <w:rPr>
                <w:rFonts w:ascii="Arial" w:eastAsia="Times New Roman" w:hAnsi="Arial" w:cs="Arial"/>
                <w:b/>
                <w:bCs/>
                <w:color w:val="000000"/>
                <w:lang w:eastAsia="es-CO"/>
              </w:rPr>
              <w:t xml:space="preserve"> general</w:t>
            </w:r>
          </w:p>
        </w:tc>
      </w:tr>
      <w:tr w:rsidR="00555725" w:rsidRPr="00471DE3" w14:paraId="6B1F7C29" w14:textId="77777777" w:rsidTr="00555725">
        <w:trPr>
          <w:trHeight w:val="288"/>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14:paraId="4C68EBD9" w14:textId="77777777" w:rsidR="00555725" w:rsidRPr="0078241A" w:rsidRDefault="00555725" w:rsidP="0078241A">
            <w:pPr>
              <w:spacing w:after="0" w:line="240" w:lineRule="auto"/>
              <w:rPr>
                <w:rFonts w:ascii="Arial" w:eastAsia="Times New Roman" w:hAnsi="Arial" w:cs="Arial"/>
                <w:b/>
                <w:bCs/>
                <w:color w:val="000000"/>
                <w:lang w:eastAsia="es-CO"/>
              </w:rPr>
            </w:pPr>
            <w:r w:rsidRPr="0078241A">
              <w:rPr>
                <w:rFonts w:ascii="Arial" w:eastAsia="Times New Roman" w:hAnsi="Arial" w:cs="Arial"/>
                <w:b/>
                <w:bCs/>
                <w:color w:val="000000"/>
                <w:lang w:eastAsia="es-CO"/>
              </w:rPr>
              <w:t>Asignados con Resolución Expedida</w:t>
            </w:r>
          </w:p>
        </w:tc>
        <w:tc>
          <w:tcPr>
            <w:tcW w:w="1275" w:type="dxa"/>
            <w:tcBorders>
              <w:top w:val="nil"/>
              <w:left w:val="nil"/>
              <w:bottom w:val="single" w:sz="4" w:space="0" w:color="auto"/>
              <w:right w:val="single" w:sz="4" w:space="0" w:color="auto"/>
            </w:tcBorders>
            <w:shd w:val="clear" w:color="auto" w:fill="auto"/>
            <w:noWrap/>
            <w:vAlign w:val="bottom"/>
            <w:hideMark/>
          </w:tcPr>
          <w:p w14:paraId="702CCDB4" w14:textId="77777777" w:rsidR="00555725" w:rsidRPr="0078241A" w:rsidRDefault="00555725" w:rsidP="0078241A">
            <w:pPr>
              <w:spacing w:after="0" w:line="240" w:lineRule="auto"/>
              <w:jc w:val="center"/>
              <w:rPr>
                <w:rFonts w:ascii="Arial" w:eastAsia="Times New Roman" w:hAnsi="Arial" w:cs="Arial"/>
                <w:b/>
                <w:bCs/>
                <w:color w:val="000000"/>
                <w:lang w:eastAsia="es-CO"/>
              </w:rPr>
            </w:pPr>
            <w:r w:rsidRPr="0078241A">
              <w:rPr>
                <w:rFonts w:ascii="Arial" w:eastAsia="Times New Roman" w:hAnsi="Arial" w:cs="Arial"/>
                <w:b/>
                <w:bCs/>
                <w:color w:val="000000"/>
                <w:lang w:eastAsia="es-CO"/>
              </w:rPr>
              <w:t>1866</w:t>
            </w:r>
          </w:p>
        </w:tc>
        <w:tc>
          <w:tcPr>
            <w:tcW w:w="1276" w:type="dxa"/>
            <w:tcBorders>
              <w:top w:val="nil"/>
              <w:left w:val="nil"/>
              <w:bottom w:val="single" w:sz="4" w:space="0" w:color="auto"/>
              <w:right w:val="single" w:sz="4" w:space="0" w:color="auto"/>
            </w:tcBorders>
            <w:shd w:val="clear" w:color="auto" w:fill="auto"/>
            <w:noWrap/>
            <w:vAlign w:val="bottom"/>
            <w:hideMark/>
          </w:tcPr>
          <w:p w14:paraId="01DC657C" w14:textId="77777777" w:rsidR="00555725" w:rsidRPr="0078241A" w:rsidRDefault="00555725" w:rsidP="0078241A">
            <w:pPr>
              <w:spacing w:after="0" w:line="240" w:lineRule="auto"/>
              <w:jc w:val="center"/>
              <w:rPr>
                <w:rFonts w:ascii="Arial" w:eastAsia="Times New Roman" w:hAnsi="Arial" w:cs="Arial"/>
                <w:b/>
                <w:bCs/>
                <w:color w:val="000000"/>
                <w:lang w:eastAsia="es-CO"/>
              </w:rPr>
            </w:pPr>
            <w:r w:rsidRPr="0078241A">
              <w:rPr>
                <w:rFonts w:ascii="Arial" w:eastAsia="Times New Roman" w:hAnsi="Arial" w:cs="Arial"/>
                <w:b/>
                <w:bCs/>
                <w:color w:val="000000"/>
                <w:lang w:eastAsia="es-CO"/>
              </w:rPr>
              <w:t>7669</w:t>
            </w:r>
          </w:p>
        </w:tc>
        <w:tc>
          <w:tcPr>
            <w:tcW w:w="1559" w:type="dxa"/>
            <w:tcBorders>
              <w:top w:val="nil"/>
              <w:left w:val="nil"/>
              <w:bottom w:val="single" w:sz="4" w:space="0" w:color="auto"/>
              <w:right w:val="single" w:sz="4" w:space="0" w:color="auto"/>
            </w:tcBorders>
            <w:shd w:val="clear" w:color="auto" w:fill="auto"/>
            <w:noWrap/>
            <w:vAlign w:val="bottom"/>
            <w:hideMark/>
          </w:tcPr>
          <w:p w14:paraId="21CA5B5B" w14:textId="63F31EE6" w:rsidR="00555725" w:rsidRPr="0078241A" w:rsidRDefault="00555725" w:rsidP="0078241A">
            <w:pPr>
              <w:spacing w:after="0" w:line="240" w:lineRule="auto"/>
              <w:jc w:val="center"/>
              <w:rPr>
                <w:rFonts w:ascii="Arial" w:eastAsia="Times New Roman" w:hAnsi="Arial" w:cs="Arial"/>
                <w:b/>
                <w:bCs/>
                <w:color w:val="000000"/>
                <w:lang w:eastAsia="es-CO"/>
              </w:rPr>
            </w:pPr>
            <w:r w:rsidRPr="0078241A">
              <w:rPr>
                <w:rFonts w:ascii="Arial" w:eastAsia="Times New Roman" w:hAnsi="Arial" w:cs="Arial"/>
                <w:b/>
                <w:bCs/>
                <w:color w:val="000000"/>
                <w:lang w:eastAsia="es-CO"/>
              </w:rPr>
              <w:t>953</w:t>
            </w:r>
            <w:r w:rsidRPr="00471DE3">
              <w:rPr>
                <w:rFonts w:ascii="Arial" w:eastAsia="Times New Roman" w:hAnsi="Arial" w:cs="Arial"/>
                <w:b/>
                <w:bCs/>
                <w:color w:val="000000"/>
                <w:lang w:eastAsia="es-CO"/>
              </w:rPr>
              <w:t>5</w:t>
            </w:r>
          </w:p>
        </w:tc>
      </w:tr>
    </w:tbl>
    <w:p w14:paraId="651669FA" w14:textId="675117B5" w:rsidR="009361A7" w:rsidRPr="001268E1" w:rsidRDefault="0078241A" w:rsidP="009361A7">
      <w:pPr>
        <w:spacing w:after="0" w:line="240" w:lineRule="auto"/>
        <w:rPr>
          <w:rFonts w:ascii="Arial" w:eastAsia="Times New Roman" w:hAnsi="Arial" w:cs="Arial"/>
          <w:sz w:val="16"/>
          <w:szCs w:val="16"/>
          <w:lang w:eastAsia="es-CO"/>
        </w:rPr>
      </w:pPr>
      <w:r w:rsidRPr="001268E1">
        <w:rPr>
          <w:rFonts w:ascii="Arial" w:eastAsia="Times New Roman" w:hAnsi="Arial" w:cs="Arial"/>
          <w:sz w:val="16"/>
          <w:szCs w:val="16"/>
          <w:lang w:eastAsia="es-CO"/>
        </w:rPr>
        <w:t>Fuente de información: SUAV</w:t>
      </w:r>
    </w:p>
    <w:p w14:paraId="2D07702B" w14:textId="2DDDC1B2" w:rsidR="0078241A" w:rsidRPr="001268E1" w:rsidRDefault="0078241A" w:rsidP="009361A7">
      <w:pPr>
        <w:spacing w:after="0" w:line="240" w:lineRule="auto"/>
        <w:rPr>
          <w:rFonts w:ascii="Arial" w:eastAsia="Times New Roman" w:hAnsi="Arial" w:cs="Arial"/>
          <w:sz w:val="16"/>
          <w:szCs w:val="16"/>
          <w:lang w:eastAsia="es-CO"/>
        </w:rPr>
      </w:pPr>
      <w:r w:rsidRPr="001268E1">
        <w:rPr>
          <w:rFonts w:ascii="Arial" w:eastAsia="Times New Roman" w:hAnsi="Arial" w:cs="Arial"/>
          <w:sz w:val="16"/>
          <w:szCs w:val="16"/>
          <w:lang w:eastAsia="es-CO"/>
        </w:rPr>
        <w:t>Corte de información: 2-3-2026</w:t>
      </w:r>
    </w:p>
    <w:p w14:paraId="45156793" w14:textId="61333A2F" w:rsidR="009361A7" w:rsidRPr="00471DE3" w:rsidRDefault="009361A7" w:rsidP="009361A7">
      <w:pPr>
        <w:spacing w:after="0" w:line="240" w:lineRule="auto"/>
        <w:rPr>
          <w:rFonts w:ascii="Arial" w:eastAsia="Times New Roman" w:hAnsi="Arial" w:cs="Arial"/>
          <w:lang w:eastAsia="es-CO"/>
        </w:rPr>
      </w:pPr>
    </w:p>
    <w:p w14:paraId="054C02D5" w14:textId="4CB71422" w:rsidR="009361A7" w:rsidRPr="00471DE3" w:rsidRDefault="0078241A" w:rsidP="009361A7">
      <w:pPr>
        <w:spacing w:after="0" w:line="240" w:lineRule="auto"/>
        <w:rPr>
          <w:rFonts w:ascii="Arial" w:eastAsia="Times New Roman" w:hAnsi="Arial" w:cs="Arial"/>
          <w:lang w:eastAsia="es-CO"/>
        </w:rPr>
      </w:pPr>
      <w:r w:rsidRPr="00471DE3">
        <w:rPr>
          <w:rFonts w:ascii="Arial" w:eastAsia="Times New Roman" w:hAnsi="Arial" w:cs="Arial"/>
          <w:lang w:eastAsia="es-CO"/>
        </w:rPr>
        <w:t>ETAPAS:</w:t>
      </w:r>
    </w:p>
    <w:p w14:paraId="268C3EE2" w14:textId="3EA9F44B" w:rsidR="00555725" w:rsidRPr="00471DE3" w:rsidRDefault="00555725" w:rsidP="009361A7">
      <w:pPr>
        <w:spacing w:after="0" w:line="240" w:lineRule="auto"/>
        <w:rPr>
          <w:rFonts w:ascii="Arial" w:eastAsia="Times New Roman" w:hAnsi="Arial" w:cs="Arial"/>
          <w:b/>
          <w:bCs/>
          <w:lang w:eastAsia="es-CO"/>
        </w:rPr>
      </w:pPr>
    </w:p>
    <w:p w14:paraId="190DC008" w14:textId="40330AB2" w:rsidR="00555725" w:rsidRPr="00471DE3" w:rsidRDefault="00555725" w:rsidP="009361A7">
      <w:pPr>
        <w:spacing w:after="0" w:line="240" w:lineRule="auto"/>
        <w:rPr>
          <w:rFonts w:ascii="Arial" w:eastAsia="Times New Roman" w:hAnsi="Arial" w:cs="Arial"/>
          <w:b/>
          <w:bCs/>
          <w:lang w:eastAsia="es-CO"/>
        </w:rPr>
      </w:pPr>
      <w:r w:rsidRPr="00471DE3">
        <w:rPr>
          <w:rFonts w:ascii="Arial" w:eastAsia="Times New Roman" w:hAnsi="Arial" w:cs="Arial"/>
          <w:b/>
          <w:bCs/>
          <w:lang w:eastAsia="es-CO"/>
        </w:rPr>
        <w:t>ASIGNACION</w:t>
      </w:r>
      <w:r w:rsidR="00072FA9">
        <w:rPr>
          <w:rFonts w:ascii="Arial" w:eastAsia="Times New Roman" w:hAnsi="Arial" w:cs="Arial"/>
          <w:b/>
          <w:bCs/>
          <w:lang w:eastAsia="es-CO"/>
        </w:rPr>
        <w:t xml:space="preserve"> </w:t>
      </w:r>
    </w:p>
    <w:p w14:paraId="796441A9" w14:textId="77777777" w:rsidR="00555725" w:rsidRPr="00471DE3" w:rsidRDefault="00555725" w:rsidP="009361A7">
      <w:pPr>
        <w:spacing w:after="0" w:line="240" w:lineRule="auto"/>
        <w:rPr>
          <w:rFonts w:ascii="Arial" w:eastAsia="Times New Roman" w:hAnsi="Arial" w:cs="Arial"/>
          <w:lang w:eastAsia="es-CO"/>
        </w:rPr>
      </w:pPr>
    </w:p>
    <w:p w14:paraId="63605422" w14:textId="6D57A79B" w:rsidR="0078241A" w:rsidRPr="00471DE3" w:rsidRDefault="0078241A" w:rsidP="0078241A">
      <w:pPr>
        <w:pStyle w:val="Prrafodelista"/>
        <w:numPr>
          <w:ilvl w:val="0"/>
          <w:numId w:val="4"/>
        </w:numPr>
        <w:rPr>
          <w:rFonts w:ascii="Arial" w:hAnsi="Arial" w:cs="Arial"/>
          <w:lang w:eastAsia="es-CO"/>
        </w:rPr>
      </w:pPr>
      <w:r w:rsidRPr="00471DE3">
        <w:rPr>
          <w:rFonts w:ascii="Arial" w:hAnsi="Arial" w:cs="Arial"/>
          <w:b/>
          <w:bCs/>
          <w:lang w:eastAsia="es-CO"/>
        </w:rPr>
        <w:t>Subsidios Asignados sin cobro:</w:t>
      </w:r>
      <w:r w:rsidRPr="00471DE3">
        <w:rPr>
          <w:rFonts w:ascii="Arial" w:hAnsi="Arial" w:cs="Arial"/>
          <w:lang w:eastAsia="es-CO"/>
        </w:rPr>
        <w:t xml:space="preserve"> Año 2024:</w:t>
      </w:r>
      <w:r w:rsidRPr="00471DE3">
        <w:rPr>
          <w:rFonts w:ascii="Arial" w:hAnsi="Arial" w:cs="Arial"/>
          <w:b/>
          <w:bCs/>
          <w:lang w:eastAsia="es-CO"/>
        </w:rPr>
        <w:t>105</w:t>
      </w:r>
      <w:r w:rsidRPr="00471DE3">
        <w:rPr>
          <w:rFonts w:ascii="Arial" w:hAnsi="Arial" w:cs="Arial"/>
          <w:lang w:eastAsia="es-CO"/>
        </w:rPr>
        <w:t xml:space="preserve"> Año 2025: </w:t>
      </w:r>
      <w:r w:rsidRPr="00471DE3">
        <w:rPr>
          <w:rFonts w:ascii="Arial" w:hAnsi="Arial" w:cs="Arial"/>
          <w:b/>
          <w:bCs/>
          <w:lang w:eastAsia="es-CO"/>
        </w:rPr>
        <w:t>3.819</w:t>
      </w:r>
      <w:r w:rsidRPr="00471DE3">
        <w:rPr>
          <w:rFonts w:ascii="Arial" w:hAnsi="Arial" w:cs="Arial"/>
          <w:lang w:eastAsia="es-CO"/>
        </w:rPr>
        <w:t xml:space="preserve"> Año 2026: </w:t>
      </w:r>
      <w:r w:rsidRPr="00471DE3">
        <w:rPr>
          <w:rFonts w:ascii="Arial" w:hAnsi="Arial" w:cs="Arial"/>
          <w:b/>
          <w:bCs/>
          <w:lang w:eastAsia="es-CO"/>
        </w:rPr>
        <w:t>2</w:t>
      </w:r>
    </w:p>
    <w:p w14:paraId="56C5E3A3" w14:textId="77777777" w:rsidR="00555725" w:rsidRPr="00471DE3" w:rsidRDefault="00555725" w:rsidP="00555725">
      <w:pPr>
        <w:pStyle w:val="Prrafodelista"/>
        <w:ind w:left="720"/>
        <w:rPr>
          <w:rFonts w:ascii="Arial" w:hAnsi="Arial" w:cs="Arial"/>
          <w:b/>
          <w:bCs/>
          <w:lang w:eastAsia="es-CO"/>
        </w:rPr>
      </w:pPr>
    </w:p>
    <w:p w14:paraId="14806079" w14:textId="4E20ECF1" w:rsidR="00555725" w:rsidRPr="00471DE3" w:rsidRDefault="00555725" w:rsidP="00555725">
      <w:pPr>
        <w:rPr>
          <w:rFonts w:ascii="Arial" w:hAnsi="Arial" w:cs="Arial"/>
          <w:b/>
          <w:bCs/>
          <w:lang w:eastAsia="es-CO"/>
        </w:rPr>
      </w:pPr>
      <w:r w:rsidRPr="00471DE3">
        <w:rPr>
          <w:rFonts w:ascii="Arial" w:hAnsi="Arial" w:cs="Arial"/>
          <w:b/>
          <w:bCs/>
          <w:lang w:eastAsia="es-CO"/>
        </w:rPr>
        <w:t>DESEMBOLSOS Y LEGALIZACIÓN</w:t>
      </w:r>
    </w:p>
    <w:p w14:paraId="1F24B6EF" w14:textId="3070443C" w:rsidR="0078241A" w:rsidRPr="00471DE3" w:rsidRDefault="00555725" w:rsidP="0078241A">
      <w:pPr>
        <w:pStyle w:val="Prrafodelista"/>
        <w:numPr>
          <w:ilvl w:val="0"/>
          <w:numId w:val="4"/>
        </w:numPr>
        <w:rPr>
          <w:rFonts w:ascii="Arial" w:hAnsi="Arial" w:cs="Arial"/>
          <w:b/>
          <w:bCs/>
          <w:lang w:eastAsia="es-CO"/>
        </w:rPr>
      </w:pPr>
      <w:r w:rsidRPr="00471DE3">
        <w:rPr>
          <w:rFonts w:ascii="Arial" w:hAnsi="Arial" w:cs="Arial"/>
          <w:b/>
          <w:bCs/>
          <w:lang w:eastAsia="es-CO"/>
        </w:rPr>
        <w:t>Subsidios Desembolsados:</w:t>
      </w:r>
      <w:r w:rsidR="0078241A" w:rsidRPr="00471DE3">
        <w:rPr>
          <w:rFonts w:ascii="Arial" w:hAnsi="Arial" w:cs="Arial"/>
          <w:b/>
          <w:bCs/>
          <w:lang w:eastAsia="es-CO"/>
        </w:rPr>
        <w:t xml:space="preserve">  </w:t>
      </w:r>
      <w:r w:rsidR="0078241A" w:rsidRPr="00471DE3">
        <w:rPr>
          <w:rFonts w:ascii="Arial" w:hAnsi="Arial" w:cs="Arial"/>
          <w:lang w:eastAsia="es-CO"/>
        </w:rPr>
        <w:t xml:space="preserve">Año 2024: </w:t>
      </w:r>
      <w:r w:rsidR="0078241A" w:rsidRPr="0078241A">
        <w:rPr>
          <w:rFonts w:ascii="Arial" w:hAnsi="Arial" w:cs="Arial"/>
          <w:b/>
          <w:bCs/>
          <w:lang w:eastAsia="es-CO"/>
        </w:rPr>
        <w:t>1658</w:t>
      </w:r>
      <w:r w:rsidR="0078241A" w:rsidRPr="00471DE3">
        <w:rPr>
          <w:rFonts w:ascii="Arial" w:hAnsi="Arial" w:cs="Arial"/>
          <w:b/>
          <w:bCs/>
          <w:lang w:eastAsia="es-CO"/>
        </w:rPr>
        <w:t xml:space="preserve"> </w:t>
      </w:r>
      <w:r w:rsidR="0078241A" w:rsidRPr="00471DE3">
        <w:rPr>
          <w:rFonts w:ascii="Arial" w:hAnsi="Arial" w:cs="Arial"/>
          <w:lang w:eastAsia="es-CO"/>
        </w:rPr>
        <w:t>Año 2025:</w:t>
      </w:r>
      <w:r w:rsidR="0078241A" w:rsidRPr="00471DE3">
        <w:rPr>
          <w:rFonts w:ascii="Arial" w:hAnsi="Arial" w:cs="Arial"/>
          <w:b/>
          <w:bCs/>
          <w:lang w:eastAsia="es-CO"/>
        </w:rPr>
        <w:t xml:space="preserve"> </w:t>
      </w:r>
      <w:r w:rsidR="0078241A" w:rsidRPr="0078241A">
        <w:rPr>
          <w:rFonts w:ascii="Arial" w:hAnsi="Arial" w:cs="Arial"/>
          <w:b/>
          <w:bCs/>
          <w:lang w:eastAsia="es-CO"/>
        </w:rPr>
        <w:t>2172</w:t>
      </w:r>
    </w:p>
    <w:p w14:paraId="465ED464" w14:textId="77777777" w:rsidR="00555725" w:rsidRPr="00471DE3" w:rsidRDefault="00555725" w:rsidP="00555725">
      <w:pPr>
        <w:rPr>
          <w:rFonts w:ascii="Arial" w:hAnsi="Arial" w:cs="Arial"/>
          <w:b/>
          <w:bCs/>
          <w:lang w:eastAsia="es-CO"/>
        </w:rPr>
      </w:pPr>
    </w:p>
    <w:p w14:paraId="68A9B496" w14:textId="3C876777" w:rsidR="00555725" w:rsidRPr="00471DE3" w:rsidRDefault="00555725" w:rsidP="00555725">
      <w:pPr>
        <w:rPr>
          <w:rFonts w:ascii="Arial" w:hAnsi="Arial" w:cs="Arial"/>
          <w:b/>
          <w:bCs/>
          <w:lang w:eastAsia="es-CO"/>
        </w:rPr>
      </w:pPr>
      <w:r w:rsidRPr="00471DE3">
        <w:rPr>
          <w:rFonts w:ascii="Arial" w:hAnsi="Arial" w:cs="Arial"/>
          <w:b/>
          <w:bCs/>
          <w:lang w:eastAsia="es-CO"/>
        </w:rPr>
        <w:t>PROCESO DE DESEMBOLSOS</w:t>
      </w:r>
    </w:p>
    <w:p w14:paraId="6151F34A" w14:textId="55824F99" w:rsidR="0078241A" w:rsidRPr="00471DE3" w:rsidRDefault="0078241A" w:rsidP="0078241A">
      <w:pPr>
        <w:pStyle w:val="Prrafodelista"/>
        <w:numPr>
          <w:ilvl w:val="0"/>
          <w:numId w:val="4"/>
        </w:numPr>
        <w:rPr>
          <w:rFonts w:ascii="Arial" w:hAnsi="Arial" w:cs="Arial"/>
          <w:b/>
          <w:bCs/>
          <w:lang w:eastAsia="es-CO"/>
        </w:rPr>
      </w:pPr>
      <w:r w:rsidRPr="00471DE3">
        <w:rPr>
          <w:rFonts w:ascii="Arial" w:hAnsi="Arial" w:cs="Arial"/>
          <w:b/>
          <w:bCs/>
          <w:lang w:eastAsia="es-CO"/>
        </w:rPr>
        <w:t>Escritura</w:t>
      </w:r>
      <w:r w:rsidR="00555725" w:rsidRPr="00471DE3">
        <w:rPr>
          <w:rFonts w:ascii="Arial" w:hAnsi="Arial" w:cs="Arial"/>
          <w:b/>
          <w:bCs/>
          <w:lang w:eastAsia="es-CO"/>
        </w:rPr>
        <w:t>s Aprobadas</w:t>
      </w:r>
      <w:r w:rsidRPr="00471DE3">
        <w:rPr>
          <w:rFonts w:ascii="Arial" w:hAnsi="Arial" w:cs="Arial"/>
          <w:b/>
          <w:bCs/>
          <w:lang w:eastAsia="es-CO"/>
        </w:rPr>
        <w:t xml:space="preserve">: </w:t>
      </w:r>
      <w:r w:rsidR="00555725" w:rsidRPr="00471DE3">
        <w:rPr>
          <w:rFonts w:ascii="Arial" w:hAnsi="Arial" w:cs="Arial"/>
          <w:lang w:eastAsia="es-CO"/>
        </w:rPr>
        <w:t xml:space="preserve">Año </w:t>
      </w:r>
      <w:r w:rsidR="00E40D4A" w:rsidRPr="00471DE3">
        <w:rPr>
          <w:rFonts w:ascii="Arial" w:hAnsi="Arial" w:cs="Arial"/>
          <w:lang w:eastAsia="es-CO"/>
        </w:rPr>
        <w:t xml:space="preserve">2025: </w:t>
      </w:r>
      <w:r w:rsidR="00E40D4A" w:rsidRPr="00471DE3">
        <w:rPr>
          <w:rFonts w:ascii="Arial" w:hAnsi="Arial" w:cs="Arial"/>
          <w:b/>
          <w:bCs/>
          <w:lang w:eastAsia="es-CO"/>
        </w:rPr>
        <w:t xml:space="preserve">37 </w:t>
      </w:r>
    </w:p>
    <w:p w14:paraId="2A8F661F" w14:textId="6F71CA28" w:rsidR="00555725" w:rsidRPr="00471DE3" w:rsidRDefault="00555725" w:rsidP="00555725">
      <w:pPr>
        <w:pStyle w:val="Prrafodelista"/>
        <w:numPr>
          <w:ilvl w:val="0"/>
          <w:numId w:val="4"/>
        </w:numPr>
        <w:rPr>
          <w:rFonts w:ascii="Arial" w:hAnsi="Arial" w:cs="Arial"/>
          <w:b/>
          <w:bCs/>
          <w:lang w:eastAsia="es-CO"/>
        </w:rPr>
      </w:pPr>
      <w:r w:rsidRPr="00471DE3">
        <w:rPr>
          <w:rFonts w:ascii="Arial" w:hAnsi="Arial" w:cs="Arial"/>
          <w:b/>
          <w:bCs/>
          <w:lang w:eastAsia="es-CO"/>
        </w:rPr>
        <w:t xml:space="preserve">Escrituras No Aprobadas: </w:t>
      </w:r>
      <w:r w:rsidRPr="00471DE3">
        <w:rPr>
          <w:rFonts w:ascii="Arial" w:hAnsi="Arial" w:cs="Arial"/>
          <w:lang w:eastAsia="es-CO"/>
        </w:rPr>
        <w:t xml:space="preserve">Año 2024: </w:t>
      </w:r>
      <w:r w:rsidRPr="00471DE3">
        <w:rPr>
          <w:rFonts w:ascii="Arial" w:hAnsi="Arial" w:cs="Arial"/>
          <w:b/>
          <w:bCs/>
          <w:lang w:eastAsia="es-CO"/>
        </w:rPr>
        <w:t>13</w:t>
      </w:r>
      <w:r w:rsidRPr="00471DE3">
        <w:rPr>
          <w:rFonts w:ascii="Arial" w:hAnsi="Arial" w:cs="Arial"/>
          <w:lang w:eastAsia="es-CO"/>
        </w:rPr>
        <w:t xml:space="preserve"> Año 2025: </w:t>
      </w:r>
      <w:r w:rsidRPr="00471DE3">
        <w:rPr>
          <w:rFonts w:ascii="Arial" w:hAnsi="Arial" w:cs="Arial"/>
          <w:b/>
          <w:bCs/>
          <w:lang w:eastAsia="es-CO"/>
        </w:rPr>
        <w:t>359</w:t>
      </w:r>
    </w:p>
    <w:p w14:paraId="5B4A6209" w14:textId="79F38CF6" w:rsidR="00555725" w:rsidRPr="00471DE3" w:rsidRDefault="00555725" w:rsidP="0078241A">
      <w:pPr>
        <w:pStyle w:val="Prrafodelista"/>
        <w:numPr>
          <w:ilvl w:val="0"/>
          <w:numId w:val="4"/>
        </w:numPr>
        <w:rPr>
          <w:rFonts w:ascii="Arial" w:hAnsi="Arial" w:cs="Arial"/>
          <w:b/>
          <w:bCs/>
          <w:lang w:eastAsia="es-CO"/>
        </w:rPr>
      </w:pPr>
      <w:r w:rsidRPr="00471DE3">
        <w:rPr>
          <w:rFonts w:ascii="Arial" w:hAnsi="Arial" w:cs="Arial"/>
          <w:b/>
          <w:bCs/>
          <w:lang w:eastAsia="es-CO"/>
        </w:rPr>
        <w:t xml:space="preserve">Revisión Escrituras: </w:t>
      </w:r>
      <w:r w:rsidRPr="00471DE3">
        <w:rPr>
          <w:rFonts w:ascii="Arial" w:hAnsi="Arial" w:cs="Arial"/>
          <w:lang w:eastAsia="es-CO"/>
        </w:rPr>
        <w:t xml:space="preserve">Año 2024: </w:t>
      </w:r>
      <w:r w:rsidRPr="00471DE3">
        <w:rPr>
          <w:rFonts w:ascii="Arial" w:hAnsi="Arial" w:cs="Arial"/>
          <w:b/>
          <w:bCs/>
          <w:lang w:eastAsia="es-CO"/>
        </w:rPr>
        <w:t>6</w:t>
      </w:r>
      <w:r w:rsidRPr="00471DE3">
        <w:rPr>
          <w:rFonts w:ascii="Arial" w:hAnsi="Arial" w:cs="Arial"/>
          <w:lang w:eastAsia="es-CO"/>
        </w:rPr>
        <w:t xml:space="preserve"> Año 2025: </w:t>
      </w:r>
      <w:r w:rsidRPr="00471DE3">
        <w:rPr>
          <w:rFonts w:ascii="Arial" w:hAnsi="Arial" w:cs="Arial"/>
          <w:b/>
          <w:bCs/>
          <w:lang w:eastAsia="es-CO"/>
        </w:rPr>
        <w:t xml:space="preserve">227 </w:t>
      </w:r>
    </w:p>
    <w:p w14:paraId="0F73A139" w14:textId="4FC8FFC5" w:rsidR="00555725" w:rsidRPr="00471DE3" w:rsidRDefault="00555725" w:rsidP="0078241A">
      <w:pPr>
        <w:pStyle w:val="Prrafodelista"/>
        <w:numPr>
          <w:ilvl w:val="0"/>
          <w:numId w:val="4"/>
        </w:numPr>
        <w:rPr>
          <w:rFonts w:ascii="Arial" w:hAnsi="Arial" w:cs="Arial"/>
          <w:b/>
          <w:bCs/>
          <w:lang w:eastAsia="es-CO"/>
        </w:rPr>
      </w:pPr>
      <w:r w:rsidRPr="0078241A">
        <w:rPr>
          <w:rFonts w:ascii="Arial" w:hAnsi="Arial" w:cs="Arial"/>
          <w:b/>
          <w:bCs/>
          <w:lang w:eastAsia="es-CO"/>
        </w:rPr>
        <w:t>Revisión Planilla para pago</w:t>
      </w:r>
      <w:r w:rsidRPr="00471DE3">
        <w:rPr>
          <w:rFonts w:ascii="Arial" w:hAnsi="Arial" w:cs="Arial"/>
          <w:b/>
          <w:bCs/>
          <w:lang w:eastAsia="es-CO"/>
        </w:rPr>
        <w:t xml:space="preserve">: </w:t>
      </w:r>
      <w:r w:rsidRPr="00471DE3">
        <w:rPr>
          <w:rFonts w:ascii="Arial" w:hAnsi="Arial" w:cs="Arial"/>
          <w:lang w:eastAsia="es-CO"/>
        </w:rPr>
        <w:t>Año 2024:</w:t>
      </w:r>
      <w:r w:rsidRPr="00471DE3">
        <w:rPr>
          <w:rFonts w:ascii="Arial" w:hAnsi="Arial" w:cs="Arial"/>
          <w:b/>
          <w:bCs/>
          <w:lang w:eastAsia="es-CO"/>
        </w:rPr>
        <w:t xml:space="preserve"> 22 </w:t>
      </w:r>
      <w:r w:rsidRPr="00471DE3">
        <w:rPr>
          <w:rFonts w:ascii="Arial" w:hAnsi="Arial" w:cs="Arial"/>
          <w:lang w:eastAsia="es-CO"/>
        </w:rPr>
        <w:t>Año 2025:</w:t>
      </w:r>
      <w:r w:rsidRPr="00471DE3">
        <w:rPr>
          <w:rFonts w:ascii="Arial" w:hAnsi="Arial" w:cs="Arial"/>
          <w:b/>
          <w:bCs/>
          <w:lang w:eastAsia="es-CO"/>
        </w:rPr>
        <w:t xml:space="preserve"> 960</w:t>
      </w:r>
    </w:p>
    <w:p w14:paraId="6D08FC7C" w14:textId="4EEA4F91" w:rsidR="00555725" w:rsidRPr="00471DE3" w:rsidRDefault="00555725" w:rsidP="00555725">
      <w:pPr>
        <w:rPr>
          <w:rFonts w:ascii="Arial" w:hAnsi="Arial" w:cs="Arial"/>
          <w:b/>
          <w:bCs/>
          <w:lang w:eastAsia="es-CO"/>
        </w:rPr>
      </w:pPr>
    </w:p>
    <w:p w14:paraId="0DFB5DEC" w14:textId="5017E8E0" w:rsidR="00555725" w:rsidRPr="00471DE3" w:rsidRDefault="00555725" w:rsidP="00555725">
      <w:pPr>
        <w:rPr>
          <w:rFonts w:ascii="Arial" w:hAnsi="Arial" w:cs="Arial"/>
          <w:b/>
          <w:bCs/>
          <w:lang w:eastAsia="es-CO"/>
        </w:rPr>
      </w:pPr>
      <w:r w:rsidRPr="00471DE3">
        <w:rPr>
          <w:rFonts w:ascii="Arial" w:hAnsi="Arial" w:cs="Arial"/>
          <w:b/>
          <w:bCs/>
          <w:lang w:eastAsia="es-CO"/>
        </w:rPr>
        <w:t>NOVEDADES DE SUBSIDIOS</w:t>
      </w:r>
    </w:p>
    <w:p w14:paraId="404DCA84" w14:textId="52C1491A" w:rsidR="00555725" w:rsidRPr="00471DE3" w:rsidRDefault="00555725" w:rsidP="00555725">
      <w:pPr>
        <w:pStyle w:val="Prrafodelista"/>
        <w:numPr>
          <w:ilvl w:val="0"/>
          <w:numId w:val="4"/>
        </w:numPr>
        <w:rPr>
          <w:rFonts w:ascii="Arial" w:hAnsi="Arial" w:cs="Arial"/>
          <w:b/>
          <w:bCs/>
          <w:lang w:eastAsia="es-CO"/>
        </w:rPr>
      </w:pPr>
      <w:r w:rsidRPr="00471DE3">
        <w:rPr>
          <w:rFonts w:ascii="Arial" w:hAnsi="Arial" w:cs="Arial"/>
          <w:b/>
          <w:bCs/>
          <w:lang w:eastAsia="es-CO"/>
        </w:rPr>
        <w:t xml:space="preserve">Perdida de ejecutoriedad: </w:t>
      </w:r>
      <w:r w:rsidRPr="00471DE3">
        <w:rPr>
          <w:rFonts w:ascii="Arial" w:hAnsi="Arial" w:cs="Arial"/>
          <w:lang w:eastAsia="es-CO"/>
        </w:rPr>
        <w:t>Año</w:t>
      </w:r>
      <w:r w:rsidRPr="00471DE3">
        <w:rPr>
          <w:rFonts w:ascii="Arial" w:hAnsi="Arial" w:cs="Arial"/>
          <w:b/>
          <w:bCs/>
          <w:lang w:eastAsia="es-CO"/>
        </w:rPr>
        <w:t xml:space="preserve"> </w:t>
      </w:r>
      <w:r w:rsidRPr="00471DE3">
        <w:rPr>
          <w:rFonts w:ascii="Arial" w:hAnsi="Arial" w:cs="Arial"/>
          <w:lang w:eastAsia="es-CO"/>
        </w:rPr>
        <w:t xml:space="preserve">2024: 1 Año 2025: </w:t>
      </w:r>
      <w:r w:rsidR="00077348" w:rsidRPr="00471DE3">
        <w:rPr>
          <w:rFonts w:ascii="Arial" w:hAnsi="Arial" w:cs="Arial"/>
          <w:lang w:eastAsia="es-CO"/>
        </w:rPr>
        <w:t>3</w:t>
      </w:r>
    </w:p>
    <w:p w14:paraId="5C1E45EE" w14:textId="1C8B6D64" w:rsidR="00077348" w:rsidRPr="00471DE3" w:rsidRDefault="00077348" w:rsidP="00555725">
      <w:pPr>
        <w:pStyle w:val="Prrafodelista"/>
        <w:numPr>
          <w:ilvl w:val="0"/>
          <w:numId w:val="4"/>
        </w:numPr>
        <w:rPr>
          <w:rFonts w:ascii="Arial" w:hAnsi="Arial" w:cs="Arial"/>
          <w:b/>
          <w:bCs/>
          <w:lang w:eastAsia="es-CO"/>
        </w:rPr>
      </w:pPr>
      <w:r w:rsidRPr="00471DE3">
        <w:rPr>
          <w:rFonts w:ascii="Arial" w:hAnsi="Arial" w:cs="Arial"/>
          <w:b/>
          <w:bCs/>
          <w:lang w:eastAsia="es-CO"/>
        </w:rPr>
        <w:t xml:space="preserve">Renuncias al subsidio: </w:t>
      </w:r>
      <w:r w:rsidRPr="00471DE3">
        <w:rPr>
          <w:rFonts w:ascii="Arial" w:hAnsi="Arial" w:cs="Arial"/>
          <w:lang w:eastAsia="es-CO"/>
        </w:rPr>
        <w:t>Año 2024: 56 Año 2025: 62</w:t>
      </w:r>
    </w:p>
    <w:p w14:paraId="2BF05F5C" w14:textId="386FB11F" w:rsidR="00077348" w:rsidRPr="00471DE3" w:rsidRDefault="00077348" w:rsidP="00555725">
      <w:pPr>
        <w:pStyle w:val="Prrafodelista"/>
        <w:numPr>
          <w:ilvl w:val="0"/>
          <w:numId w:val="4"/>
        </w:numPr>
        <w:rPr>
          <w:rFonts w:ascii="Arial" w:hAnsi="Arial" w:cs="Arial"/>
          <w:b/>
          <w:bCs/>
          <w:lang w:eastAsia="es-CO"/>
        </w:rPr>
      </w:pPr>
      <w:r w:rsidRPr="00471DE3">
        <w:rPr>
          <w:rFonts w:ascii="Arial" w:hAnsi="Arial" w:cs="Arial"/>
          <w:b/>
          <w:bCs/>
          <w:lang w:eastAsia="es-CO"/>
        </w:rPr>
        <w:t xml:space="preserve">Solicitud renuncia: </w:t>
      </w:r>
      <w:r w:rsidRPr="00471DE3">
        <w:rPr>
          <w:rFonts w:ascii="Arial" w:hAnsi="Arial" w:cs="Arial"/>
          <w:lang w:eastAsia="es-CO"/>
        </w:rPr>
        <w:t>Año 2024: 5 Año 2025: 26</w:t>
      </w:r>
    </w:p>
    <w:p w14:paraId="225ECF69" w14:textId="6334F81F" w:rsidR="0078241A" w:rsidRPr="00471DE3" w:rsidRDefault="0078241A" w:rsidP="0078241A">
      <w:pPr>
        <w:rPr>
          <w:rFonts w:ascii="Arial" w:hAnsi="Arial" w:cs="Arial"/>
          <w:lang w:eastAsia="es-CO"/>
        </w:rPr>
      </w:pPr>
    </w:p>
    <w:tbl>
      <w:tblPr>
        <w:tblW w:w="7240" w:type="dxa"/>
        <w:tblInd w:w="80" w:type="dxa"/>
        <w:tblCellMar>
          <w:left w:w="70" w:type="dxa"/>
          <w:right w:w="70" w:type="dxa"/>
        </w:tblCellMar>
        <w:tblLook w:val="04A0" w:firstRow="1" w:lastRow="0" w:firstColumn="1" w:lastColumn="0" w:noHBand="0" w:noVBand="1"/>
      </w:tblPr>
      <w:tblGrid>
        <w:gridCol w:w="3520"/>
        <w:gridCol w:w="1240"/>
        <w:gridCol w:w="1240"/>
        <w:gridCol w:w="1240"/>
      </w:tblGrid>
      <w:tr w:rsidR="00470520" w:rsidRPr="00470520" w14:paraId="4EDB2C15" w14:textId="77777777" w:rsidTr="00470520">
        <w:trPr>
          <w:trHeight w:val="300"/>
          <w:tblHeader/>
        </w:trPr>
        <w:tc>
          <w:tcPr>
            <w:tcW w:w="3520" w:type="dxa"/>
            <w:tcBorders>
              <w:top w:val="single" w:sz="8" w:space="0" w:color="auto"/>
              <w:left w:val="single" w:sz="8" w:space="0" w:color="auto"/>
              <w:bottom w:val="single" w:sz="8" w:space="0" w:color="auto"/>
              <w:right w:val="single" w:sz="8" w:space="0" w:color="auto"/>
            </w:tcBorders>
            <w:shd w:val="clear" w:color="000000" w:fill="DCE6F1"/>
            <w:noWrap/>
            <w:vAlign w:val="center"/>
            <w:hideMark/>
          </w:tcPr>
          <w:p w14:paraId="1338A8E3" w14:textId="77777777" w:rsidR="00470520" w:rsidRPr="00470520" w:rsidRDefault="00470520" w:rsidP="00470520">
            <w:pPr>
              <w:spacing w:after="0" w:line="240" w:lineRule="auto"/>
              <w:jc w:val="center"/>
              <w:rPr>
                <w:rFonts w:ascii="Arial" w:eastAsia="Times New Roman" w:hAnsi="Arial" w:cs="Arial"/>
                <w:b/>
                <w:bCs/>
                <w:color w:val="000000"/>
                <w:lang w:eastAsia="es-CO"/>
              </w:rPr>
            </w:pPr>
            <w:r w:rsidRPr="00470520">
              <w:rPr>
                <w:rFonts w:ascii="Arial" w:eastAsia="Times New Roman" w:hAnsi="Arial" w:cs="Arial"/>
                <w:b/>
                <w:bCs/>
                <w:color w:val="000000"/>
                <w:lang w:eastAsia="es-CO"/>
              </w:rPr>
              <w:t>ESTADO</w:t>
            </w:r>
          </w:p>
        </w:tc>
        <w:tc>
          <w:tcPr>
            <w:tcW w:w="1240" w:type="dxa"/>
            <w:tcBorders>
              <w:top w:val="single" w:sz="8" w:space="0" w:color="auto"/>
              <w:left w:val="nil"/>
              <w:bottom w:val="single" w:sz="8" w:space="0" w:color="auto"/>
              <w:right w:val="single" w:sz="8" w:space="0" w:color="auto"/>
            </w:tcBorders>
            <w:shd w:val="clear" w:color="000000" w:fill="DCE6F1"/>
            <w:noWrap/>
            <w:vAlign w:val="center"/>
            <w:hideMark/>
          </w:tcPr>
          <w:p w14:paraId="7FB3BD51" w14:textId="77777777" w:rsidR="00470520" w:rsidRPr="00470520" w:rsidRDefault="00470520" w:rsidP="00470520">
            <w:pPr>
              <w:spacing w:after="0" w:line="240" w:lineRule="auto"/>
              <w:jc w:val="center"/>
              <w:rPr>
                <w:rFonts w:ascii="Arial" w:eastAsia="Times New Roman" w:hAnsi="Arial" w:cs="Arial"/>
                <w:b/>
                <w:bCs/>
                <w:color w:val="000000"/>
                <w:lang w:eastAsia="es-CO"/>
              </w:rPr>
            </w:pPr>
            <w:r w:rsidRPr="00470520">
              <w:rPr>
                <w:rFonts w:ascii="Arial" w:eastAsia="Times New Roman" w:hAnsi="Arial" w:cs="Arial"/>
                <w:b/>
                <w:bCs/>
                <w:color w:val="000000"/>
                <w:lang w:eastAsia="es-CO"/>
              </w:rPr>
              <w:t>2024</w:t>
            </w:r>
          </w:p>
        </w:tc>
        <w:tc>
          <w:tcPr>
            <w:tcW w:w="1240" w:type="dxa"/>
            <w:tcBorders>
              <w:top w:val="single" w:sz="8" w:space="0" w:color="auto"/>
              <w:left w:val="nil"/>
              <w:bottom w:val="single" w:sz="8" w:space="0" w:color="auto"/>
              <w:right w:val="single" w:sz="8" w:space="0" w:color="auto"/>
            </w:tcBorders>
            <w:shd w:val="clear" w:color="000000" w:fill="DCE6F1"/>
            <w:noWrap/>
            <w:vAlign w:val="center"/>
            <w:hideMark/>
          </w:tcPr>
          <w:p w14:paraId="2D72B6C0" w14:textId="77777777" w:rsidR="00470520" w:rsidRPr="00470520" w:rsidRDefault="00470520" w:rsidP="00470520">
            <w:pPr>
              <w:spacing w:after="0" w:line="240" w:lineRule="auto"/>
              <w:jc w:val="center"/>
              <w:rPr>
                <w:rFonts w:ascii="Arial" w:eastAsia="Times New Roman" w:hAnsi="Arial" w:cs="Arial"/>
                <w:b/>
                <w:bCs/>
                <w:color w:val="000000"/>
                <w:lang w:eastAsia="es-CO"/>
              </w:rPr>
            </w:pPr>
            <w:r w:rsidRPr="00470520">
              <w:rPr>
                <w:rFonts w:ascii="Arial" w:eastAsia="Times New Roman" w:hAnsi="Arial" w:cs="Arial"/>
                <w:b/>
                <w:bCs/>
                <w:color w:val="000000"/>
                <w:lang w:eastAsia="es-CO"/>
              </w:rPr>
              <w:t>2025</w:t>
            </w:r>
          </w:p>
        </w:tc>
        <w:tc>
          <w:tcPr>
            <w:tcW w:w="1240" w:type="dxa"/>
            <w:tcBorders>
              <w:top w:val="single" w:sz="8" w:space="0" w:color="auto"/>
              <w:left w:val="nil"/>
              <w:bottom w:val="single" w:sz="8" w:space="0" w:color="auto"/>
              <w:right w:val="single" w:sz="8" w:space="0" w:color="auto"/>
            </w:tcBorders>
            <w:shd w:val="clear" w:color="000000" w:fill="DCE6F1"/>
            <w:noWrap/>
            <w:vAlign w:val="center"/>
            <w:hideMark/>
          </w:tcPr>
          <w:p w14:paraId="24D9B400" w14:textId="77777777" w:rsidR="00470520" w:rsidRPr="00470520" w:rsidRDefault="00470520" w:rsidP="00470520">
            <w:pPr>
              <w:spacing w:after="0" w:line="240" w:lineRule="auto"/>
              <w:jc w:val="center"/>
              <w:rPr>
                <w:rFonts w:ascii="Arial" w:eastAsia="Times New Roman" w:hAnsi="Arial" w:cs="Arial"/>
                <w:b/>
                <w:bCs/>
                <w:color w:val="000000"/>
                <w:lang w:eastAsia="es-CO"/>
              </w:rPr>
            </w:pPr>
            <w:r w:rsidRPr="00470520">
              <w:rPr>
                <w:rFonts w:ascii="Arial" w:eastAsia="Times New Roman" w:hAnsi="Arial" w:cs="Arial"/>
                <w:b/>
                <w:bCs/>
                <w:color w:val="000000"/>
                <w:lang w:eastAsia="es-CO"/>
              </w:rPr>
              <w:t>TOTAL</w:t>
            </w:r>
          </w:p>
        </w:tc>
      </w:tr>
      <w:tr w:rsidR="00470520" w:rsidRPr="00470520" w14:paraId="78342838" w14:textId="77777777" w:rsidTr="00470520">
        <w:trPr>
          <w:trHeight w:val="324"/>
        </w:trPr>
        <w:tc>
          <w:tcPr>
            <w:tcW w:w="3520" w:type="dxa"/>
            <w:tcBorders>
              <w:top w:val="nil"/>
              <w:left w:val="single" w:sz="8" w:space="0" w:color="auto"/>
              <w:bottom w:val="single" w:sz="8" w:space="0" w:color="auto"/>
              <w:right w:val="single" w:sz="8" w:space="0" w:color="auto"/>
            </w:tcBorders>
            <w:shd w:val="clear" w:color="auto" w:fill="auto"/>
            <w:noWrap/>
            <w:vAlign w:val="center"/>
            <w:hideMark/>
          </w:tcPr>
          <w:p w14:paraId="4936F16D" w14:textId="77777777" w:rsidR="00470520" w:rsidRPr="00470520" w:rsidRDefault="00470520" w:rsidP="00470520">
            <w:pPr>
              <w:spacing w:after="0" w:line="240" w:lineRule="auto"/>
              <w:rPr>
                <w:rFonts w:ascii="Arial" w:eastAsia="Times New Roman" w:hAnsi="Arial" w:cs="Arial"/>
                <w:color w:val="000000"/>
                <w:lang w:eastAsia="es-CO"/>
              </w:rPr>
            </w:pPr>
            <w:r w:rsidRPr="00470520">
              <w:rPr>
                <w:rFonts w:ascii="Arial" w:eastAsia="Times New Roman" w:hAnsi="Arial" w:cs="Arial"/>
                <w:color w:val="000000"/>
                <w:lang w:eastAsia="es-CO"/>
              </w:rPr>
              <w:t>Subsidios Asignados sin cobro</w:t>
            </w:r>
          </w:p>
        </w:tc>
        <w:tc>
          <w:tcPr>
            <w:tcW w:w="1240" w:type="dxa"/>
            <w:tcBorders>
              <w:top w:val="nil"/>
              <w:left w:val="nil"/>
              <w:bottom w:val="single" w:sz="8" w:space="0" w:color="auto"/>
              <w:right w:val="single" w:sz="8" w:space="0" w:color="auto"/>
            </w:tcBorders>
            <w:shd w:val="clear" w:color="auto" w:fill="auto"/>
            <w:noWrap/>
            <w:vAlign w:val="center"/>
            <w:hideMark/>
          </w:tcPr>
          <w:p w14:paraId="5BD8CD98"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105</w:t>
            </w:r>
          </w:p>
        </w:tc>
        <w:tc>
          <w:tcPr>
            <w:tcW w:w="1240" w:type="dxa"/>
            <w:tcBorders>
              <w:top w:val="nil"/>
              <w:left w:val="nil"/>
              <w:bottom w:val="single" w:sz="8" w:space="0" w:color="auto"/>
              <w:right w:val="single" w:sz="8" w:space="0" w:color="auto"/>
            </w:tcBorders>
            <w:shd w:val="clear" w:color="auto" w:fill="auto"/>
            <w:noWrap/>
            <w:vAlign w:val="center"/>
            <w:hideMark/>
          </w:tcPr>
          <w:p w14:paraId="275428BF"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3823</w:t>
            </w:r>
          </w:p>
        </w:tc>
        <w:tc>
          <w:tcPr>
            <w:tcW w:w="1240" w:type="dxa"/>
            <w:tcBorders>
              <w:top w:val="nil"/>
              <w:left w:val="nil"/>
              <w:bottom w:val="single" w:sz="8" w:space="0" w:color="auto"/>
              <w:right w:val="single" w:sz="8" w:space="0" w:color="auto"/>
            </w:tcBorders>
            <w:shd w:val="clear" w:color="auto" w:fill="auto"/>
            <w:noWrap/>
            <w:vAlign w:val="center"/>
            <w:hideMark/>
          </w:tcPr>
          <w:p w14:paraId="62ABE9C5"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3928</w:t>
            </w:r>
          </w:p>
        </w:tc>
      </w:tr>
      <w:tr w:rsidR="00470520" w:rsidRPr="00470520" w14:paraId="6E6156A3" w14:textId="77777777" w:rsidTr="00470520">
        <w:trPr>
          <w:trHeight w:val="324"/>
        </w:trPr>
        <w:tc>
          <w:tcPr>
            <w:tcW w:w="3520" w:type="dxa"/>
            <w:tcBorders>
              <w:top w:val="nil"/>
              <w:left w:val="single" w:sz="8" w:space="0" w:color="auto"/>
              <w:bottom w:val="single" w:sz="8" w:space="0" w:color="auto"/>
              <w:right w:val="single" w:sz="8" w:space="0" w:color="auto"/>
            </w:tcBorders>
            <w:shd w:val="clear" w:color="auto" w:fill="auto"/>
            <w:noWrap/>
            <w:vAlign w:val="center"/>
            <w:hideMark/>
          </w:tcPr>
          <w:p w14:paraId="03F7DDA4" w14:textId="0A7E1050" w:rsidR="00470520" w:rsidRPr="00470520" w:rsidRDefault="00470520" w:rsidP="00470520">
            <w:pPr>
              <w:spacing w:after="0" w:line="240" w:lineRule="auto"/>
              <w:rPr>
                <w:rFonts w:ascii="Arial" w:eastAsia="Times New Roman" w:hAnsi="Arial" w:cs="Arial"/>
                <w:color w:val="000000"/>
                <w:lang w:eastAsia="es-CO"/>
              </w:rPr>
            </w:pPr>
            <w:r w:rsidRPr="00470520">
              <w:rPr>
                <w:rFonts w:ascii="Arial" w:eastAsia="Times New Roman" w:hAnsi="Arial" w:cs="Arial"/>
                <w:color w:val="000000"/>
                <w:lang w:eastAsia="es-CO"/>
              </w:rPr>
              <w:t>Subsidios Desembolsados</w:t>
            </w:r>
          </w:p>
        </w:tc>
        <w:tc>
          <w:tcPr>
            <w:tcW w:w="1240" w:type="dxa"/>
            <w:tcBorders>
              <w:top w:val="nil"/>
              <w:left w:val="nil"/>
              <w:bottom w:val="single" w:sz="8" w:space="0" w:color="auto"/>
              <w:right w:val="single" w:sz="8" w:space="0" w:color="auto"/>
            </w:tcBorders>
            <w:shd w:val="clear" w:color="auto" w:fill="auto"/>
            <w:noWrap/>
            <w:vAlign w:val="center"/>
            <w:hideMark/>
          </w:tcPr>
          <w:p w14:paraId="56FE8244"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1658</w:t>
            </w:r>
          </w:p>
        </w:tc>
        <w:tc>
          <w:tcPr>
            <w:tcW w:w="1240" w:type="dxa"/>
            <w:tcBorders>
              <w:top w:val="nil"/>
              <w:left w:val="nil"/>
              <w:bottom w:val="single" w:sz="8" w:space="0" w:color="auto"/>
              <w:right w:val="single" w:sz="8" w:space="0" w:color="auto"/>
            </w:tcBorders>
            <w:shd w:val="clear" w:color="auto" w:fill="auto"/>
            <w:noWrap/>
            <w:vAlign w:val="center"/>
            <w:hideMark/>
          </w:tcPr>
          <w:p w14:paraId="7CD8528D"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2172</w:t>
            </w:r>
          </w:p>
        </w:tc>
        <w:tc>
          <w:tcPr>
            <w:tcW w:w="1240" w:type="dxa"/>
            <w:tcBorders>
              <w:top w:val="nil"/>
              <w:left w:val="nil"/>
              <w:bottom w:val="single" w:sz="8" w:space="0" w:color="auto"/>
              <w:right w:val="single" w:sz="8" w:space="0" w:color="auto"/>
            </w:tcBorders>
            <w:shd w:val="clear" w:color="auto" w:fill="auto"/>
            <w:noWrap/>
            <w:vAlign w:val="center"/>
            <w:hideMark/>
          </w:tcPr>
          <w:p w14:paraId="11E3E1FD"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3829</w:t>
            </w:r>
          </w:p>
        </w:tc>
      </w:tr>
      <w:tr w:rsidR="00470520" w:rsidRPr="00470520" w14:paraId="7A2E4555" w14:textId="77777777" w:rsidTr="00470520">
        <w:trPr>
          <w:trHeight w:val="324"/>
        </w:trPr>
        <w:tc>
          <w:tcPr>
            <w:tcW w:w="3520" w:type="dxa"/>
            <w:tcBorders>
              <w:top w:val="nil"/>
              <w:left w:val="single" w:sz="8" w:space="0" w:color="auto"/>
              <w:bottom w:val="single" w:sz="8" w:space="0" w:color="auto"/>
              <w:right w:val="single" w:sz="8" w:space="0" w:color="auto"/>
            </w:tcBorders>
            <w:shd w:val="clear" w:color="auto" w:fill="auto"/>
            <w:noWrap/>
            <w:vAlign w:val="center"/>
            <w:hideMark/>
          </w:tcPr>
          <w:p w14:paraId="2745A01B" w14:textId="77777777" w:rsidR="00470520" w:rsidRPr="00470520" w:rsidRDefault="00470520" w:rsidP="00470520">
            <w:pPr>
              <w:spacing w:after="0" w:line="240" w:lineRule="auto"/>
              <w:rPr>
                <w:rFonts w:ascii="Arial" w:eastAsia="Times New Roman" w:hAnsi="Arial" w:cs="Arial"/>
                <w:color w:val="000000"/>
                <w:lang w:eastAsia="es-CO"/>
              </w:rPr>
            </w:pPr>
            <w:r w:rsidRPr="00470520">
              <w:rPr>
                <w:rFonts w:ascii="Arial" w:eastAsia="Times New Roman" w:hAnsi="Arial" w:cs="Arial"/>
                <w:color w:val="000000"/>
                <w:lang w:eastAsia="es-CO"/>
              </w:rPr>
              <w:t>Escrituración Aprobada</w:t>
            </w:r>
          </w:p>
        </w:tc>
        <w:tc>
          <w:tcPr>
            <w:tcW w:w="1240" w:type="dxa"/>
            <w:tcBorders>
              <w:top w:val="nil"/>
              <w:left w:val="nil"/>
              <w:bottom w:val="single" w:sz="8" w:space="0" w:color="auto"/>
              <w:right w:val="single" w:sz="8" w:space="0" w:color="auto"/>
            </w:tcBorders>
            <w:shd w:val="clear" w:color="auto" w:fill="auto"/>
            <w:noWrap/>
            <w:vAlign w:val="center"/>
            <w:hideMark/>
          </w:tcPr>
          <w:p w14:paraId="351BED12"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 </w:t>
            </w:r>
          </w:p>
        </w:tc>
        <w:tc>
          <w:tcPr>
            <w:tcW w:w="1240" w:type="dxa"/>
            <w:tcBorders>
              <w:top w:val="nil"/>
              <w:left w:val="nil"/>
              <w:bottom w:val="single" w:sz="8" w:space="0" w:color="auto"/>
              <w:right w:val="single" w:sz="8" w:space="0" w:color="auto"/>
            </w:tcBorders>
            <w:shd w:val="clear" w:color="auto" w:fill="auto"/>
            <w:noWrap/>
            <w:vAlign w:val="center"/>
            <w:hideMark/>
          </w:tcPr>
          <w:p w14:paraId="0B62AD66"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37</w:t>
            </w:r>
          </w:p>
        </w:tc>
        <w:tc>
          <w:tcPr>
            <w:tcW w:w="1240" w:type="dxa"/>
            <w:tcBorders>
              <w:top w:val="nil"/>
              <w:left w:val="nil"/>
              <w:bottom w:val="single" w:sz="8" w:space="0" w:color="auto"/>
              <w:right w:val="single" w:sz="8" w:space="0" w:color="auto"/>
            </w:tcBorders>
            <w:shd w:val="clear" w:color="auto" w:fill="auto"/>
            <w:noWrap/>
            <w:vAlign w:val="center"/>
            <w:hideMark/>
          </w:tcPr>
          <w:p w14:paraId="63A2DE12"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37</w:t>
            </w:r>
          </w:p>
        </w:tc>
      </w:tr>
      <w:tr w:rsidR="00470520" w:rsidRPr="00470520" w14:paraId="566A4456" w14:textId="77777777" w:rsidTr="00470520">
        <w:trPr>
          <w:trHeight w:val="324"/>
        </w:trPr>
        <w:tc>
          <w:tcPr>
            <w:tcW w:w="3520" w:type="dxa"/>
            <w:tcBorders>
              <w:top w:val="nil"/>
              <w:left w:val="single" w:sz="8" w:space="0" w:color="auto"/>
              <w:bottom w:val="single" w:sz="8" w:space="0" w:color="auto"/>
              <w:right w:val="single" w:sz="8" w:space="0" w:color="auto"/>
            </w:tcBorders>
            <w:shd w:val="clear" w:color="auto" w:fill="auto"/>
            <w:noWrap/>
            <w:vAlign w:val="center"/>
            <w:hideMark/>
          </w:tcPr>
          <w:p w14:paraId="5C26C430" w14:textId="77777777" w:rsidR="00470520" w:rsidRPr="00470520" w:rsidRDefault="00470520" w:rsidP="00470520">
            <w:pPr>
              <w:spacing w:after="0" w:line="240" w:lineRule="auto"/>
              <w:rPr>
                <w:rFonts w:ascii="Arial" w:eastAsia="Times New Roman" w:hAnsi="Arial" w:cs="Arial"/>
                <w:color w:val="000000"/>
                <w:lang w:eastAsia="es-CO"/>
              </w:rPr>
            </w:pPr>
            <w:r w:rsidRPr="00470520">
              <w:rPr>
                <w:rFonts w:ascii="Arial" w:eastAsia="Times New Roman" w:hAnsi="Arial" w:cs="Arial"/>
                <w:color w:val="000000"/>
                <w:lang w:eastAsia="es-CO"/>
              </w:rPr>
              <w:t>Escrituración No Aprobada</w:t>
            </w:r>
          </w:p>
        </w:tc>
        <w:tc>
          <w:tcPr>
            <w:tcW w:w="1240" w:type="dxa"/>
            <w:tcBorders>
              <w:top w:val="nil"/>
              <w:left w:val="nil"/>
              <w:bottom w:val="single" w:sz="8" w:space="0" w:color="auto"/>
              <w:right w:val="single" w:sz="8" w:space="0" w:color="auto"/>
            </w:tcBorders>
            <w:shd w:val="clear" w:color="auto" w:fill="auto"/>
            <w:noWrap/>
            <w:vAlign w:val="center"/>
            <w:hideMark/>
          </w:tcPr>
          <w:p w14:paraId="56415E72"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13</w:t>
            </w:r>
          </w:p>
        </w:tc>
        <w:tc>
          <w:tcPr>
            <w:tcW w:w="1240" w:type="dxa"/>
            <w:tcBorders>
              <w:top w:val="nil"/>
              <w:left w:val="nil"/>
              <w:bottom w:val="single" w:sz="8" w:space="0" w:color="auto"/>
              <w:right w:val="single" w:sz="8" w:space="0" w:color="auto"/>
            </w:tcBorders>
            <w:shd w:val="clear" w:color="auto" w:fill="auto"/>
            <w:noWrap/>
            <w:vAlign w:val="center"/>
            <w:hideMark/>
          </w:tcPr>
          <w:p w14:paraId="24D122AB"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359</w:t>
            </w:r>
          </w:p>
        </w:tc>
        <w:tc>
          <w:tcPr>
            <w:tcW w:w="1240" w:type="dxa"/>
            <w:tcBorders>
              <w:top w:val="nil"/>
              <w:left w:val="nil"/>
              <w:bottom w:val="single" w:sz="8" w:space="0" w:color="auto"/>
              <w:right w:val="single" w:sz="8" w:space="0" w:color="auto"/>
            </w:tcBorders>
            <w:shd w:val="clear" w:color="auto" w:fill="auto"/>
            <w:noWrap/>
            <w:vAlign w:val="center"/>
            <w:hideMark/>
          </w:tcPr>
          <w:p w14:paraId="062BB924"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372</w:t>
            </w:r>
          </w:p>
        </w:tc>
      </w:tr>
      <w:tr w:rsidR="00470520" w:rsidRPr="00470520" w14:paraId="6A1BE3F9" w14:textId="77777777" w:rsidTr="00470520">
        <w:trPr>
          <w:trHeight w:val="324"/>
        </w:trPr>
        <w:tc>
          <w:tcPr>
            <w:tcW w:w="3520" w:type="dxa"/>
            <w:tcBorders>
              <w:top w:val="nil"/>
              <w:left w:val="single" w:sz="8" w:space="0" w:color="auto"/>
              <w:bottom w:val="single" w:sz="8" w:space="0" w:color="auto"/>
              <w:right w:val="single" w:sz="8" w:space="0" w:color="auto"/>
            </w:tcBorders>
            <w:shd w:val="clear" w:color="auto" w:fill="auto"/>
            <w:noWrap/>
            <w:vAlign w:val="center"/>
            <w:hideMark/>
          </w:tcPr>
          <w:p w14:paraId="45CC822A" w14:textId="77777777" w:rsidR="00470520" w:rsidRPr="00470520" w:rsidRDefault="00470520" w:rsidP="00470520">
            <w:pPr>
              <w:spacing w:after="0" w:line="240" w:lineRule="auto"/>
              <w:rPr>
                <w:rFonts w:ascii="Arial" w:eastAsia="Times New Roman" w:hAnsi="Arial" w:cs="Arial"/>
                <w:color w:val="000000"/>
                <w:lang w:eastAsia="es-CO"/>
              </w:rPr>
            </w:pPr>
            <w:r w:rsidRPr="00470520">
              <w:rPr>
                <w:rFonts w:ascii="Arial" w:eastAsia="Times New Roman" w:hAnsi="Arial" w:cs="Arial"/>
                <w:color w:val="000000"/>
                <w:lang w:eastAsia="es-CO"/>
              </w:rPr>
              <w:lastRenderedPageBreak/>
              <w:t>Revisión Escrituración</w:t>
            </w:r>
          </w:p>
        </w:tc>
        <w:tc>
          <w:tcPr>
            <w:tcW w:w="1240" w:type="dxa"/>
            <w:tcBorders>
              <w:top w:val="nil"/>
              <w:left w:val="nil"/>
              <w:bottom w:val="single" w:sz="8" w:space="0" w:color="auto"/>
              <w:right w:val="single" w:sz="8" w:space="0" w:color="auto"/>
            </w:tcBorders>
            <w:shd w:val="clear" w:color="auto" w:fill="auto"/>
            <w:noWrap/>
            <w:vAlign w:val="center"/>
            <w:hideMark/>
          </w:tcPr>
          <w:p w14:paraId="51AA66D0"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6</w:t>
            </w:r>
          </w:p>
        </w:tc>
        <w:tc>
          <w:tcPr>
            <w:tcW w:w="1240" w:type="dxa"/>
            <w:tcBorders>
              <w:top w:val="nil"/>
              <w:left w:val="nil"/>
              <w:bottom w:val="single" w:sz="8" w:space="0" w:color="auto"/>
              <w:right w:val="single" w:sz="8" w:space="0" w:color="auto"/>
            </w:tcBorders>
            <w:shd w:val="clear" w:color="auto" w:fill="auto"/>
            <w:noWrap/>
            <w:vAlign w:val="center"/>
            <w:hideMark/>
          </w:tcPr>
          <w:p w14:paraId="11372670"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227</w:t>
            </w:r>
          </w:p>
        </w:tc>
        <w:tc>
          <w:tcPr>
            <w:tcW w:w="1240" w:type="dxa"/>
            <w:tcBorders>
              <w:top w:val="nil"/>
              <w:left w:val="nil"/>
              <w:bottom w:val="single" w:sz="8" w:space="0" w:color="auto"/>
              <w:right w:val="single" w:sz="8" w:space="0" w:color="auto"/>
            </w:tcBorders>
            <w:shd w:val="clear" w:color="auto" w:fill="auto"/>
            <w:noWrap/>
            <w:vAlign w:val="center"/>
            <w:hideMark/>
          </w:tcPr>
          <w:p w14:paraId="0BCA473F"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233</w:t>
            </w:r>
          </w:p>
        </w:tc>
      </w:tr>
      <w:tr w:rsidR="00470520" w:rsidRPr="00470520" w14:paraId="6E7F2065" w14:textId="77777777" w:rsidTr="00470520">
        <w:trPr>
          <w:trHeight w:val="324"/>
        </w:trPr>
        <w:tc>
          <w:tcPr>
            <w:tcW w:w="3520" w:type="dxa"/>
            <w:tcBorders>
              <w:top w:val="nil"/>
              <w:left w:val="single" w:sz="8" w:space="0" w:color="auto"/>
              <w:bottom w:val="single" w:sz="8" w:space="0" w:color="auto"/>
              <w:right w:val="single" w:sz="8" w:space="0" w:color="auto"/>
            </w:tcBorders>
            <w:shd w:val="clear" w:color="auto" w:fill="auto"/>
            <w:noWrap/>
            <w:vAlign w:val="center"/>
            <w:hideMark/>
          </w:tcPr>
          <w:p w14:paraId="4B05A81D" w14:textId="77777777" w:rsidR="00470520" w:rsidRPr="00470520" w:rsidRDefault="00470520" w:rsidP="00470520">
            <w:pPr>
              <w:spacing w:after="0" w:line="240" w:lineRule="auto"/>
              <w:rPr>
                <w:rFonts w:ascii="Arial" w:eastAsia="Times New Roman" w:hAnsi="Arial" w:cs="Arial"/>
                <w:color w:val="000000"/>
                <w:lang w:eastAsia="es-CO"/>
              </w:rPr>
            </w:pPr>
            <w:r w:rsidRPr="00470520">
              <w:rPr>
                <w:rFonts w:ascii="Arial" w:eastAsia="Times New Roman" w:hAnsi="Arial" w:cs="Arial"/>
                <w:color w:val="000000"/>
                <w:lang w:eastAsia="es-CO"/>
              </w:rPr>
              <w:t>Revisión Planilla para pago</w:t>
            </w:r>
          </w:p>
        </w:tc>
        <w:tc>
          <w:tcPr>
            <w:tcW w:w="1240" w:type="dxa"/>
            <w:tcBorders>
              <w:top w:val="nil"/>
              <w:left w:val="nil"/>
              <w:bottom w:val="single" w:sz="8" w:space="0" w:color="auto"/>
              <w:right w:val="single" w:sz="8" w:space="0" w:color="auto"/>
            </w:tcBorders>
            <w:shd w:val="clear" w:color="auto" w:fill="auto"/>
            <w:noWrap/>
            <w:vAlign w:val="center"/>
            <w:hideMark/>
          </w:tcPr>
          <w:p w14:paraId="330F4684"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22</w:t>
            </w:r>
          </w:p>
        </w:tc>
        <w:tc>
          <w:tcPr>
            <w:tcW w:w="1240" w:type="dxa"/>
            <w:tcBorders>
              <w:top w:val="nil"/>
              <w:left w:val="nil"/>
              <w:bottom w:val="single" w:sz="8" w:space="0" w:color="auto"/>
              <w:right w:val="single" w:sz="8" w:space="0" w:color="auto"/>
            </w:tcBorders>
            <w:shd w:val="clear" w:color="auto" w:fill="auto"/>
            <w:noWrap/>
            <w:vAlign w:val="center"/>
            <w:hideMark/>
          </w:tcPr>
          <w:p w14:paraId="6C10F198"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960</w:t>
            </w:r>
          </w:p>
        </w:tc>
        <w:tc>
          <w:tcPr>
            <w:tcW w:w="1240" w:type="dxa"/>
            <w:tcBorders>
              <w:top w:val="nil"/>
              <w:left w:val="nil"/>
              <w:bottom w:val="single" w:sz="8" w:space="0" w:color="auto"/>
              <w:right w:val="single" w:sz="8" w:space="0" w:color="auto"/>
            </w:tcBorders>
            <w:shd w:val="clear" w:color="auto" w:fill="auto"/>
            <w:noWrap/>
            <w:vAlign w:val="center"/>
            <w:hideMark/>
          </w:tcPr>
          <w:p w14:paraId="61114489"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982</w:t>
            </w:r>
          </w:p>
        </w:tc>
      </w:tr>
      <w:tr w:rsidR="00470520" w:rsidRPr="00470520" w14:paraId="0907C95D" w14:textId="77777777" w:rsidTr="00470520">
        <w:trPr>
          <w:trHeight w:val="324"/>
        </w:trPr>
        <w:tc>
          <w:tcPr>
            <w:tcW w:w="3520" w:type="dxa"/>
            <w:tcBorders>
              <w:top w:val="nil"/>
              <w:left w:val="single" w:sz="8" w:space="0" w:color="auto"/>
              <w:bottom w:val="single" w:sz="8" w:space="0" w:color="auto"/>
              <w:right w:val="single" w:sz="8" w:space="0" w:color="auto"/>
            </w:tcBorders>
            <w:shd w:val="clear" w:color="auto" w:fill="auto"/>
            <w:noWrap/>
            <w:vAlign w:val="center"/>
            <w:hideMark/>
          </w:tcPr>
          <w:p w14:paraId="1E0AC0B9" w14:textId="2144748D" w:rsidR="00470520" w:rsidRPr="00470520" w:rsidRDefault="00470520" w:rsidP="00470520">
            <w:pPr>
              <w:spacing w:after="0" w:line="240" w:lineRule="auto"/>
              <w:rPr>
                <w:rFonts w:ascii="Arial" w:eastAsia="Times New Roman" w:hAnsi="Arial" w:cs="Arial"/>
                <w:color w:val="000000"/>
                <w:lang w:eastAsia="es-CO"/>
              </w:rPr>
            </w:pPr>
            <w:r w:rsidRPr="00470520">
              <w:rPr>
                <w:rFonts w:ascii="Arial" w:eastAsia="Times New Roman" w:hAnsi="Arial" w:cs="Arial"/>
                <w:color w:val="000000"/>
                <w:lang w:eastAsia="es-CO"/>
              </w:rPr>
              <w:t>Perdida de ejecutoriedad</w:t>
            </w:r>
          </w:p>
        </w:tc>
        <w:tc>
          <w:tcPr>
            <w:tcW w:w="1240" w:type="dxa"/>
            <w:tcBorders>
              <w:top w:val="nil"/>
              <w:left w:val="nil"/>
              <w:bottom w:val="single" w:sz="8" w:space="0" w:color="auto"/>
              <w:right w:val="single" w:sz="8" w:space="0" w:color="auto"/>
            </w:tcBorders>
            <w:shd w:val="clear" w:color="auto" w:fill="auto"/>
            <w:noWrap/>
            <w:vAlign w:val="center"/>
            <w:hideMark/>
          </w:tcPr>
          <w:p w14:paraId="1D9040C4"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1</w:t>
            </w:r>
          </w:p>
        </w:tc>
        <w:tc>
          <w:tcPr>
            <w:tcW w:w="1240" w:type="dxa"/>
            <w:tcBorders>
              <w:top w:val="nil"/>
              <w:left w:val="nil"/>
              <w:bottom w:val="single" w:sz="8" w:space="0" w:color="auto"/>
              <w:right w:val="single" w:sz="8" w:space="0" w:color="auto"/>
            </w:tcBorders>
            <w:shd w:val="clear" w:color="auto" w:fill="auto"/>
            <w:noWrap/>
            <w:vAlign w:val="center"/>
            <w:hideMark/>
          </w:tcPr>
          <w:p w14:paraId="42116496"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3</w:t>
            </w:r>
          </w:p>
        </w:tc>
        <w:tc>
          <w:tcPr>
            <w:tcW w:w="1240" w:type="dxa"/>
            <w:tcBorders>
              <w:top w:val="nil"/>
              <w:left w:val="nil"/>
              <w:bottom w:val="single" w:sz="8" w:space="0" w:color="auto"/>
              <w:right w:val="single" w:sz="8" w:space="0" w:color="auto"/>
            </w:tcBorders>
            <w:shd w:val="clear" w:color="auto" w:fill="auto"/>
            <w:noWrap/>
            <w:vAlign w:val="center"/>
            <w:hideMark/>
          </w:tcPr>
          <w:p w14:paraId="304CAFFA"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4</w:t>
            </w:r>
          </w:p>
        </w:tc>
      </w:tr>
      <w:tr w:rsidR="00470520" w:rsidRPr="00470520" w14:paraId="6682184D" w14:textId="77777777" w:rsidTr="00470520">
        <w:trPr>
          <w:trHeight w:val="324"/>
        </w:trPr>
        <w:tc>
          <w:tcPr>
            <w:tcW w:w="3520" w:type="dxa"/>
            <w:tcBorders>
              <w:top w:val="nil"/>
              <w:left w:val="single" w:sz="8" w:space="0" w:color="auto"/>
              <w:bottom w:val="single" w:sz="8" w:space="0" w:color="auto"/>
              <w:right w:val="single" w:sz="8" w:space="0" w:color="auto"/>
            </w:tcBorders>
            <w:shd w:val="clear" w:color="auto" w:fill="auto"/>
            <w:noWrap/>
            <w:vAlign w:val="center"/>
            <w:hideMark/>
          </w:tcPr>
          <w:p w14:paraId="0AC4A977" w14:textId="5A38147F" w:rsidR="00470520" w:rsidRPr="00470520" w:rsidRDefault="00470520" w:rsidP="00470520">
            <w:pPr>
              <w:spacing w:after="0" w:line="240" w:lineRule="auto"/>
              <w:rPr>
                <w:rFonts w:ascii="Arial" w:eastAsia="Times New Roman" w:hAnsi="Arial" w:cs="Arial"/>
                <w:color w:val="000000"/>
                <w:lang w:eastAsia="es-CO"/>
              </w:rPr>
            </w:pPr>
            <w:r w:rsidRPr="00470520">
              <w:rPr>
                <w:rFonts w:ascii="Arial" w:eastAsia="Times New Roman" w:hAnsi="Arial" w:cs="Arial"/>
                <w:color w:val="000000"/>
                <w:lang w:eastAsia="es-CO"/>
              </w:rPr>
              <w:t>Renuncias al subsidio</w:t>
            </w:r>
          </w:p>
        </w:tc>
        <w:tc>
          <w:tcPr>
            <w:tcW w:w="1240" w:type="dxa"/>
            <w:tcBorders>
              <w:top w:val="nil"/>
              <w:left w:val="nil"/>
              <w:bottom w:val="single" w:sz="8" w:space="0" w:color="auto"/>
              <w:right w:val="single" w:sz="8" w:space="0" w:color="auto"/>
            </w:tcBorders>
            <w:shd w:val="clear" w:color="auto" w:fill="auto"/>
            <w:noWrap/>
            <w:vAlign w:val="center"/>
            <w:hideMark/>
          </w:tcPr>
          <w:p w14:paraId="35A5E1F2"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56</w:t>
            </w:r>
          </w:p>
        </w:tc>
        <w:tc>
          <w:tcPr>
            <w:tcW w:w="1240" w:type="dxa"/>
            <w:tcBorders>
              <w:top w:val="nil"/>
              <w:left w:val="nil"/>
              <w:bottom w:val="single" w:sz="8" w:space="0" w:color="auto"/>
              <w:right w:val="single" w:sz="8" w:space="0" w:color="auto"/>
            </w:tcBorders>
            <w:shd w:val="clear" w:color="auto" w:fill="auto"/>
            <w:noWrap/>
            <w:vAlign w:val="center"/>
            <w:hideMark/>
          </w:tcPr>
          <w:p w14:paraId="37D9BEBB"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62</w:t>
            </w:r>
          </w:p>
        </w:tc>
        <w:tc>
          <w:tcPr>
            <w:tcW w:w="1240" w:type="dxa"/>
            <w:tcBorders>
              <w:top w:val="nil"/>
              <w:left w:val="nil"/>
              <w:bottom w:val="single" w:sz="8" w:space="0" w:color="auto"/>
              <w:right w:val="single" w:sz="8" w:space="0" w:color="auto"/>
            </w:tcBorders>
            <w:shd w:val="clear" w:color="auto" w:fill="auto"/>
            <w:noWrap/>
            <w:vAlign w:val="center"/>
            <w:hideMark/>
          </w:tcPr>
          <w:p w14:paraId="3776E027"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118</w:t>
            </w:r>
          </w:p>
        </w:tc>
      </w:tr>
      <w:tr w:rsidR="00470520" w:rsidRPr="00470520" w14:paraId="49EA2400" w14:textId="77777777" w:rsidTr="00470520">
        <w:trPr>
          <w:trHeight w:val="324"/>
        </w:trPr>
        <w:tc>
          <w:tcPr>
            <w:tcW w:w="3520" w:type="dxa"/>
            <w:tcBorders>
              <w:top w:val="nil"/>
              <w:left w:val="single" w:sz="8" w:space="0" w:color="auto"/>
              <w:bottom w:val="single" w:sz="8" w:space="0" w:color="auto"/>
              <w:right w:val="single" w:sz="8" w:space="0" w:color="auto"/>
            </w:tcBorders>
            <w:shd w:val="clear" w:color="auto" w:fill="auto"/>
            <w:noWrap/>
            <w:vAlign w:val="center"/>
            <w:hideMark/>
          </w:tcPr>
          <w:p w14:paraId="27EB1D89" w14:textId="77777777" w:rsidR="00470520" w:rsidRPr="00470520" w:rsidRDefault="00470520" w:rsidP="00470520">
            <w:pPr>
              <w:spacing w:after="0" w:line="240" w:lineRule="auto"/>
              <w:rPr>
                <w:rFonts w:ascii="Arial" w:eastAsia="Times New Roman" w:hAnsi="Arial" w:cs="Arial"/>
                <w:color w:val="000000"/>
                <w:lang w:eastAsia="es-CO"/>
              </w:rPr>
            </w:pPr>
            <w:r w:rsidRPr="00470520">
              <w:rPr>
                <w:rFonts w:ascii="Arial" w:eastAsia="Times New Roman" w:hAnsi="Arial" w:cs="Arial"/>
                <w:color w:val="000000"/>
                <w:lang w:eastAsia="es-CO"/>
              </w:rPr>
              <w:t>Solicitud Renuncia</w:t>
            </w:r>
          </w:p>
        </w:tc>
        <w:tc>
          <w:tcPr>
            <w:tcW w:w="1240" w:type="dxa"/>
            <w:tcBorders>
              <w:top w:val="nil"/>
              <w:left w:val="nil"/>
              <w:bottom w:val="single" w:sz="8" w:space="0" w:color="auto"/>
              <w:right w:val="single" w:sz="8" w:space="0" w:color="auto"/>
            </w:tcBorders>
            <w:shd w:val="clear" w:color="auto" w:fill="auto"/>
            <w:noWrap/>
            <w:vAlign w:val="center"/>
            <w:hideMark/>
          </w:tcPr>
          <w:p w14:paraId="01D8E944"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5</w:t>
            </w:r>
          </w:p>
        </w:tc>
        <w:tc>
          <w:tcPr>
            <w:tcW w:w="1240" w:type="dxa"/>
            <w:tcBorders>
              <w:top w:val="nil"/>
              <w:left w:val="nil"/>
              <w:bottom w:val="single" w:sz="8" w:space="0" w:color="auto"/>
              <w:right w:val="single" w:sz="8" w:space="0" w:color="auto"/>
            </w:tcBorders>
            <w:shd w:val="clear" w:color="auto" w:fill="auto"/>
            <w:noWrap/>
            <w:vAlign w:val="center"/>
            <w:hideMark/>
          </w:tcPr>
          <w:p w14:paraId="797976AB"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26</w:t>
            </w:r>
          </w:p>
        </w:tc>
        <w:tc>
          <w:tcPr>
            <w:tcW w:w="1240" w:type="dxa"/>
            <w:tcBorders>
              <w:top w:val="nil"/>
              <w:left w:val="nil"/>
              <w:bottom w:val="single" w:sz="8" w:space="0" w:color="auto"/>
              <w:right w:val="single" w:sz="8" w:space="0" w:color="auto"/>
            </w:tcBorders>
            <w:shd w:val="clear" w:color="auto" w:fill="auto"/>
            <w:noWrap/>
            <w:vAlign w:val="center"/>
            <w:hideMark/>
          </w:tcPr>
          <w:p w14:paraId="43CA7B54" w14:textId="77777777" w:rsidR="00470520" w:rsidRPr="00470520" w:rsidRDefault="00470520" w:rsidP="00470520">
            <w:pPr>
              <w:spacing w:after="0" w:line="240" w:lineRule="auto"/>
              <w:jc w:val="center"/>
              <w:rPr>
                <w:rFonts w:ascii="Arial" w:eastAsia="Times New Roman" w:hAnsi="Arial" w:cs="Arial"/>
                <w:color w:val="000000"/>
                <w:lang w:eastAsia="es-CO"/>
              </w:rPr>
            </w:pPr>
            <w:r w:rsidRPr="00470520">
              <w:rPr>
                <w:rFonts w:ascii="Arial" w:eastAsia="Times New Roman" w:hAnsi="Arial" w:cs="Arial"/>
                <w:color w:val="000000"/>
                <w:lang w:eastAsia="es-CO"/>
              </w:rPr>
              <w:t>31</w:t>
            </w:r>
          </w:p>
        </w:tc>
      </w:tr>
      <w:tr w:rsidR="00470520" w:rsidRPr="00470520" w14:paraId="2DC00474" w14:textId="77777777" w:rsidTr="00470520">
        <w:trPr>
          <w:trHeight w:val="300"/>
        </w:trPr>
        <w:tc>
          <w:tcPr>
            <w:tcW w:w="3520" w:type="dxa"/>
            <w:tcBorders>
              <w:top w:val="nil"/>
              <w:left w:val="single" w:sz="8" w:space="0" w:color="auto"/>
              <w:bottom w:val="single" w:sz="8" w:space="0" w:color="auto"/>
              <w:right w:val="single" w:sz="8" w:space="0" w:color="auto"/>
            </w:tcBorders>
            <w:shd w:val="clear" w:color="000000" w:fill="DCE6F1"/>
            <w:noWrap/>
            <w:vAlign w:val="center"/>
            <w:hideMark/>
          </w:tcPr>
          <w:p w14:paraId="3673EFB7" w14:textId="77777777" w:rsidR="00470520" w:rsidRPr="00470520" w:rsidRDefault="00470520" w:rsidP="00470520">
            <w:pPr>
              <w:spacing w:after="0" w:line="240" w:lineRule="auto"/>
              <w:rPr>
                <w:rFonts w:ascii="Arial" w:eastAsia="Times New Roman" w:hAnsi="Arial" w:cs="Arial"/>
                <w:b/>
                <w:bCs/>
                <w:color w:val="000000"/>
                <w:lang w:eastAsia="es-CO"/>
              </w:rPr>
            </w:pPr>
            <w:proofErr w:type="gramStart"/>
            <w:r w:rsidRPr="00470520">
              <w:rPr>
                <w:rFonts w:ascii="Arial" w:eastAsia="Times New Roman" w:hAnsi="Arial" w:cs="Arial"/>
                <w:b/>
                <w:bCs/>
                <w:color w:val="000000"/>
                <w:lang w:eastAsia="es-CO"/>
              </w:rPr>
              <w:t>Total</w:t>
            </w:r>
            <w:proofErr w:type="gramEnd"/>
            <w:r w:rsidRPr="00470520">
              <w:rPr>
                <w:rFonts w:ascii="Arial" w:eastAsia="Times New Roman" w:hAnsi="Arial" w:cs="Arial"/>
                <w:b/>
                <w:bCs/>
                <w:color w:val="000000"/>
                <w:lang w:eastAsia="es-CO"/>
              </w:rPr>
              <w:t xml:space="preserve"> general</w:t>
            </w:r>
          </w:p>
        </w:tc>
        <w:tc>
          <w:tcPr>
            <w:tcW w:w="1240" w:type="dxa"/>
            <w:tcBorders>
              <w:top w:val="nil"/>
              <w:left w:val="nil"/>
              <w:bottom w:val="single" w:sz="8" w:space="0" w:color="auto"/>
              <w:right w:val="single" w:sz="8" w:space="0" w:color="auto"/>
            </w:tcBorders>
            <w:shd w:val="clear" w:color="000000" w:fill="DCE6F1"/>
            <w:noWrap/>
            <w:vAlign w:val="center"/>
            <w:hideMark/>
          </w:tcPr>
          <w:p w14:paraId="18BFFF8C" w14:textId="77777777" w:rsidR="00470520" w:rsidRPr="00470520" w:rsidRDefault="00470520" w:rsidP="00470520">
            <w:pPr>
              <w:spacing w:after="0" w:line="240" w:lineRule="auto"/>
              <w:jc w:val="center"/>
              <w:rPr>
                <w:rFonts w:ascii="Arial" w:eastAsia="Times New Roman" w:hAnsi="Arial" w:cs="Arial"/>
                <w:b/>
                <w:bCs/>
                <w:color w:val="000000"/>
                <w:lang w:eastAsia="es-CO"/>
              </w:rPr>
            </w:pPr>
            <w:r w:rsidRPr="00470520">
              <w:rPr>
                <w:rFonts w:ascii="Arial" w:eastAsia="Times New Roman" w:hAnsi="Arial" w:cs="Arial"/>
                <w:b/>
                <w:bCs/>
                <w:color w:val="000000"/>
                <w:lang w:eastAsia="es-CO"/>
              </w:rPr>
              <w:t>103</w:t>
            </w:r>
          </w:p>
        </w:tc>
        <w:tc>
          <w:tcPr>
            <w:tcW w:w="1240" w:type="dxa"/>
            <w:tcBorders>
              <w:top w:val="nil"/>
              <w:left w:val="nil"/>
              <w:bottom w:val="single" w:sz="8" w:space="0" w:color="auto"/>
              <w:right w:val="single" w:sz="8" w:space="0" w:color="auto"/>
            </w:tcBorders>
            <w:shd w:val="clear" w:color="000000" w:fill="DCE6F1"/>
            <w:noWrap/>
            <w:vAlign w:val="center"/>
            <w:hideMark/>
          </w:tcPr>
          <w:p w14:paraId="18BB5CF4" w14:textId="77777777" w:rsidR="00470520" w:rsidRPr="00470520" w:rsidRDefault="00470520" w:rsidP="00470520">
            <w:pPr>
              <w:spacing w:after="0" w:line="240" w:lineRule="auto"/>
              <w:jc w:val="center"/>
              <w:rPr>
                <w:rFonts w:ascii="Arial" w:eastAsia="Times New Roman" w:hAnsi="Arial" w:cs="Arial"/>
                <w:b/>
                <w:bCs/>
                <w:color w:val="000000"/>
                <w:lang w:eastAsia="es-CO"/>
              </w:rPr>
            </w:pPr>
            <w:r w:rsidRPr="00470520">
              <w:rPr>
                <w:rFonts w:ascii="Arial" w:eastAsia="Times New Roman" w:hAnsi="Arial" w:cs="Arial"/>
                <w:b/>
                <w:bCs/>
                <w:color w:val="000000"/>
                <w:lang w:eastAsia="es-CO"/>
              </w:rPr>
              <w:t>9694</w:t>
            </w:r>
          </w:p>
        </w:tc>
        <w:tc>
          <w:tcPr>
            <w:tcW w:w="1240" w:type="dxa"/>
            <w:tcBorders>
              <w:top w:val="nil"/>
              <w:left w:val="nil"/>
              <w:bottom w:val="single" w:sz="8" w:space="0" w:color="auto"/>
              <w:right w:val="single" w:sz="8" w:space="0" w:color="auto"/>
            </w:tcBorders>
            <w:shd w:val="clear" w:color="000000" w:fill="DCE6F1"/>
            <w:noWrap/>
            <w:vAlign w:val="center"/>
            <w:hideMark/>
          </w:tcPr>
          <w:p w14:paraId="66E9ADDE" w14:textId="77777777" w:rsidR="00470520" w:rsidRPr="00470520" w:rsidRDefault="00470520" w:rsidP="00470520">
            <w:pPr>
              <w:spacing w:after="0" w:line="240" w:lineRule="auto"/>
              <w:jc w:val="center"/>
              <w:rPr>
                <w:rFonts w:ascii="Arial" w:eastAsia="Times New Roman" w:hAnsi="Arial" w:cs="Arial"/>
                <w:b/>
                <w:bCs/>
                <w:color w:val="000000"/>
                <w:lang w:eastAsia="es-CO"/>
              </w:rPr>
            </w:pPr>
            <w:r w:rsidRPr="00470520">
              <w:rPr>
                <w:rFonts w:ascii="Arial" w:eastAsia="Times New Roman" w:hAnsi="Arial" w:cs="Arial"/>
                <w:b/>
                <w:bCs/>
                <w:color w:val="000000"/>
                <w:lang w:eastAsia="es-CO"/>
              </w:rPr>
              <w:t>9535</w:t>
            </w:r>
          </w:p>
        </w:tc>
      </w:tr>
    </w:tbl>
    <w:p w14:paraId="33AB5652" w14:textId="77777777" w:rsidR="004E66F9" w:rsidRPr="001268E1" w:rsidRDefault="004E66F9" w:rsidP="004E66F9">
      <w:pPr>
        <w:spacing w:after="0" w:line="240" w:lineRule="auto"/>
        <w:rPr>
          <w:rFonts w:ascii="Arial" w:eastAsia="Times New Roman" w:hAnsi="Arial" w:cs="Arial"/>
          <w:sz w:val="16"/>
          <w:szCs w:val="16"/>
          <w:lang w:eastAsia="es-CO"/>
        </w:rPr>
      </w:pPr>
      <w:r w:rsidRPr="001268E1">
        <w:rPr>
          <w:rFonts w:ascii="Arial" w:eastAsia="Times New Roman" w:hAnsi="Arial" w:cs="Arial"/>
          <w:sz w:val="16"/>
          <w:szCs w:val="16"/>
          <w:lang w:eastAsia="es-CO"/>
        </w:rPr>
        <w:t>Fuente de información: SUAV</w:t>
      </w:r>
    </w:p>
    <w:p w14:paraId="4F1B63BA" w14:textId="77777777" w:rsidR="004E66F9" w:rsidRPr="001268E1" w:rsidRDefault="004E66F9" w:rsidP="004E66F9">
      <w:pPr>
        <w:spacing w:after="0" w:line="240" w:lineRule="auto"/>
        <w:rPr>
          <w:rFonts w:ascii="Arial" w:eastAsia="Times New Roman" w:hAnsi="Arial" w:cs="Arial"/>
          <w:sz w:val="16"/>
          <w:szCs w:val="16"/>
          <w:lang w:eastAsia="es-CO"/>
        </w:rPr>
      </w:pPr>
      <w:r w:rsidRPr="001268E1">
        <w:rPr>
          <w:rFonts w:ascii="Arial" w:eastAsia="Times New Roman" w:hAnsi="Arial" w:cs="Arial"/>
          <w:sz w:val="16"/>
          <w:szCs w:val="16"/>
          <w:lang w:eastAsia="es-CO"/>
        </w:rPr>
        <w:t>Corte de información: 2-3-2026</w:t>
      </w:r>
    </w:p>
    <w:p w14:paraId="0A872815" w14:textId="77777777" w:rsidR="00077348" w:rsidRPr="00471DE3" w:rsidRDefault="00077348" w:rsidP="002152A8">
      <w:pPr>
        <w:spacing w:after="0" w:line="240" w:lineRule="auto"/>
        <w:rPr>
          <w:rFonts w:ascii="Arial" w:eastAsia="Times New Roman" w:hAnsi="Arial" w:cs="Arial"/>
          <w:lang w:eastAsia="es-CO"/>
        </w:rPr>
      </w:pPr>
    </w:p>
    <w:p w14:paraId="2830BF01" w14:textId="6CFCA28E" w:rsidR="002152A8" w:rsidRPr="00471DE3" w:rsidRDefault="007C0ACC" w:rsidP="001268E1">
      <w:pPr>
        <w:spacing w:after="0" w:line="240" w:lineRule="auto"/>
        <w:jc w:val="both"/>
        <w:rPr>
          <w:rFonts w:ascii="Arial" w:eastAsia="Times New Roman" w:hAnsi="Arial" w:cs="Arial"/>
          <w:lang w:eastAsia="es-CO"/>
        </w:rPr>
      </w:pPr>
      <w:r w:rsidRPr="00471DE3">
        <w:rPr>
          <w:rFonts w:ascii="Arial" w:eastAsia="Times New Roman" w:hAnsi="Arial" w:cs="Arial"/>
          <w:lang w:eastAsia="es-CO"/>
        </w:rPr>
        <w:t xml:space="preserve">Se adjunta </w:t>
      </w:r>
      <w:r w:rsidR="002152A8" w:rsidRPr="00471DE3">
        <w:rPr>
          <w:rFonts w:ascii="Arial" w:eastAsia="Times New Roman" w:hAnsi="Arial" w:cs="Arial"/>
          <w:lang w:eastAsia="es-CO"/>
        </w:rPr>
        <w:t>Procedimiento Programa Subsidio Distrital De Vivienda Reactiva Tu Compra, Reactiva Tu Hogar PM06-PR-031</w:t>
      </w:r>
      <w:r w:rsidRPr="00471DE3">
        <w:rPr>
          <w:rFonts w:ascii="Arial" w:eastAsia="Times New Roman" w:hAnsi="Arial" w:cs="Arial"/>
          <w:lang w:eastAsia="es-CO"/>
        </w:rPr>
        <w:t>, de todas las etapas de Asignación, Cobro y Desembolso.</w:t>
      </w:r>
    </w:p>
    <w:p w14:paraId="32F50C0F" w14:textId="7DDC79A1" w:rsidR="007C0ACC" w:rsidRPr="00471DE3" w:rsidRDefault="007C0ACC" w:rsidP="002152A8">
      <w:pPr>
        <w:spacing w:after="0" w:line="240" w:lineRule="auto"/>
        <w:rPr>
          <w:rFonts w:ascii="Arial" w:eastAsia="Times New Roman" w:hAnsi="Arial" w:cs="Arial"/>
          <w:lang w:eastAsia="es-CO"/>
        </w:rPr>
      </w:pPr>
    </w:p>
    <w:p w14:paraId="0E33220F" w14:textId="023BF39B" w:rsidR="007C0ACC" w:rsidRDefault="007C0ACC" w:rsidP="001268E1">
      <w:pPr>
        <w:spacing w:after="0" w:line="240" w:lineRule="auto"/>
        <w:jc w:val="both"/>
        <w:rPr>
          <w:rFonts w:ascii="Arial" w:eastAsia="Times New Roman" w:hAnsi="Arial" w:cs="Arial"/>
          <w:lang w:eastAsia="es-CO"/>
        </w:rPr>
      </w:pPr>
      <w:r w:rsidRPr="00471DE3">
        <w:rPr>
          <w:rFonts w:ascii="Arial" w:eastAsia="Times New Roman" w:hAnsi="Arial" w:cs="Arial"/>
          <w:lang w:eastAsia="es-CO"/>
        </w:rPr>
        <w:t xml:space="preserve">Una vez SDTH cuenten con todos los documentos correctos de requisitos en sus diferentes etapas los tiempos aproximados de cada proceso es el siguiente: </w:t>
      </w:r>
    </w:p>
    <w:p w14:paraId="50FD256C" w14:textId="1A918F35" w:rsidR="001268E1" w:rsidRDefault="001268E1" w:rsidP="001268E1">
      <w:pPr>
        <w:spacing w:after="0" w:line="240" w:lineRule="auto"/>
        <w:jc w:val="both"/>
        <w:rPr>
          <w:rFonts w:ascii="Arial" w:eastAsia="Times New Roman" w:hAnsi="Arial" w:cs="Arial"/>
          <w:lang w:eastAsia="es-CO"/>
        </w:rPr>
      </w:pPr>
    </w:p>
    <w:p w14:paraId="6806F55E" w14:textId="012E2FC6" w:rsidR="00072FA9" w:rsidRPr="00F5440C" w:rsidRDefault="00F5440C" w:rsidP="00F5440C">
      <w:pPr>
        <w:pStyle w:val="Prrafodelista"/>
        <w:numPr>
          <w:ilvl w:val="0"/>
          <w:numId w:val="33"/>
        </w:numPr>
        <w:rPr>
          <w:rFonts w:ascii="Arial" w:hAnsi="Arial" w:cs="Arial"/>
          <w:lang w:eastAsia="es-CO"/>
        </w:rPr>
      </w:pPr>
      <w:r w:rsidRPr="00F5440C">
        <w:rPr>
          <w:rFonts w:ascii="Arial" w:hAnsi="Arial" w:cs="Arial"/>
          <w:lang w:eastAsia="es-CO"/>
        </w:rPr>
        <w:t xml:space="preserve">ETAPA </w:t>
      </w:r>
      <w:r w:rsidR="00072FA9" w:rsidRPr="00F5440C">
        <w:rPr>
          <w:rFonts w:ascii="Arial" w:hAnsi="Arial" w:cs="Arial"/>
          <w:lang w:eastAsia="es-CO"/>
        </w:rPr>
        <w:t>ASIGNACION (30 días hábiles promedio)</w:t>
      </w:r>
    </w:p>
    <w:p w14:paraId="63EB81FD" w14:textId="0231479D" w:rsidR="00F5440C" w:rsidRPr="00F5440C" w:rsidRDefault="00F5440C" w:rsidP="00F5440C">
      <w:pPr>
        <w:pStyle w:val="Prrafodelista"/>
        <w:numPr>
          <w:ilvl w:val="0"/>
          <w:numId w:val="33"/>
        </w:numPr>
        <w:rPr>
          <w:rFonts w:ascii="Arial" w:hAnsi="Arial" w:cs="Arial"/>
          <w:lang w:eastAsia="es-CO"/>
        </w:rPr>
      </w:pPr>
      <w:r w:rsidRPr="00F5440C">
        <w:rPr>
          <w:rFonts w:ascii="Arial" w:hAnsi="Arial" w:cs="Arial"/>
          <w:lang w:eastAsia="es-CO"/>
        </w:rPr>
        <w:t>ETAPA DE DESEMBOLSO Y LEGALIZACIÓN (30 días hábiles promedio)</w:t>
      </w:r>
    </w:p>
    <w:p w14:paraId="5D2FAF1B" w14:textId="77777777" w:rsidR="001268E1" w:rsidRPr="00471DE3" w:rsidRDefault="001268E1" w:rsidP="001268E1">
      <w:pPr>
        <w:spacing w:after="0" w:line="240" w:lineRule="auto"/>
        <w:jc w:val="both"/>
        <w:rPr>
          <w:rFonts w:ascii="Arial" w:eastAsia="Times New Roman" w:hAnsi="Arial" w:cs="Arial"/>
          <w:lang w:eastAsia="es-CO"/>
        </w:rPr>
      </w:pPr>
    </w:p>
    <w:p w14:paraId="07FCADEE" w14:textId="03A936A4" w:rsidR="007C0ACC" w:rsidRPr="00471DE3" w:rsidRDefault="007C0ACC" w:rsidP="002152A8">
      <w:pPr>
        <w:spacing w:after="0" w:line="240" w:lineRule="auto"/>
        <w:rPr>
          <w:rFonts w:ascii="Arial" w:eastAsia="Times New Roman" w:hAnsi="Arial" w:cs="Arial"/>
          <w:lang w:eastAsia="es-CO"/>
        </w:rPr>
      </w:pPr>
    </w:p>
    <w:p w14:paraId="3137365B"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4. Sírvase informar el procedimiento institucional mediante el cual las constructoras o desarrolladores de proyectos participan en el proceso de postulación de hogares al subsidio distrital de vivienda nueva VIS/VIP, indicando:</w:t>
      </w:r>
    </w:p>
    <w:p w14:paraId="2E2CFF7A" w14:textId="77777777" w:rsidR="00555725" w:rsidRPr="00555725" w:rsidRDefault="00555725" w:rsidP="00555725">
      <w:pPr>
        <w:spacing w:after="0" w:line="240" w:lineRule="auto"/>
        <w:rPr>
          <w:rFonts w:ascii="Arial" w:eastAsia="Times New Roman" w:hAnsi="Arial" w:cs="Arial"/>
          <w:color w:val="000000"/>
          <w:lang w:eastAsia="es-CO"/>
        </w:rPr>
      </w:pPr>
    </w:p>
    <w:p w14:paraId="0F51AA90"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a) el rol específico de la constructora en el proceso de postulación,</w:t>
      </w:r>
    </w:p>
    <w:p w14:paraId="4B09157A"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b) los mecanismos de validación que aplica la Secretaría,</w:t>
      </w:r>
    </w:p>
    <w:p w14:paraId="3689C7E1"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c) y los controles implementados para garantizar la transparencia, equidad y legalidad del proceso.</w:t>
      </w:r>
    </w:p>
    <w:p w14:paraId="68FF1C2D" w14:textId="05E7BCCE" w:rsidR="00555725" w:rsidRPr="00471DE3" w:rsidRDefault="00555725" w:rsidP="00555725">
      <w:pPr>
        <w:spacing w:after="0" w:line="240" w:lineRule="auto"/>
        <w:rPr>
          <w:rFonts w:ascii="Arial" w:eastAsia="Times New Roman" w:hAnsi="Arial" w:cs="Arial"/>
          <w:color w:val="000000"/>
          <w:lang w:eastAsia="es-CO"/>
        </w:rPr>
      </w:pPr>
    </w:p>
    <w:p w14:paraId="082470BD" w14:textId="77777777" w:rsidR="00F12B60" w:rsidRPr="00471DE3" w:rsidRDefault="00F12B60" w:rsidP="00F12B60">
      <w:pPr>
        <w:rPr>
          <w:rFonts w:ascii="Arial" w:hAnsi="Arial" w:cs="Arial"/>
          <w:u w:val="thick"/>
        </w:rPr>
      </w:pPr>
      <w:r w:rsidRPr="00471DE3">
        <w:rPr>
          <w:rFonts w:ascii="Arial" w:hAnsi="Arial" w:cs="Arial"/>
          <w:u w:val="thick"/>
        </w:rPr>
        <w:t xml:space="preserve">RESPUESTA: </w:t>
      </w:r>
    </w:p>
    <w:p w14:paraId="7905BE60" w14:textId="77777777" w:rsidR="00F12B60" w:rsidRPr="00471DE3" w:rsidRDefault="00F12B60" w:rsidP="00F12B60">
      <w:pPr>
        <w:pStyle w:val="Prrafodelista"/>
        <w:widowControl/>
        <w:numPr>
          <w:ilvl w:val="0"/>
          <w:numId w:val="23"/>
        </w:numPr>
        <w:autoSpaceDE/>
        <w:autoSpaceDN/>
        <w:spacing w:after="160" w:line="259" w:lineRule="auto"/>
        <w:ind w:right="0"/>
        <w:contextualSpacing/>
        <w:rPr>
          <w:rFonts w:ascii="Arial" w:hAnsi="Arial" w:cs="Arial"/>
          <w:u w:val="thick"/>
        </w:rPr>
      </w:pPr>
      <w:r w:rsidRPr="00471DE3">
        <w:rPr>
          <w:rFonts w:ascii="Arial" w:hAnsi="Arial" w:cs="Arial"/>
          <w:b/>
          <w:bCs/>
          <w:shd w:val="clear" w:color="auto" w:fill="FFFFFF"/>
        </w:rPr>
        <w:t>PROCEDIMIENTO PARA LA POSTULACIÓN AL SUBSIDIO DISTRITAL DE VIVIENDA </w:t>
      </w:r>
      <w:r w:rsidRPr="00471DE3">
        <w:rPr>
          <w:rFonts w:ascii="Arial" w:hAnsi="Arial" w:cs="Arial"/>
          <w:b/>
          <w:bCs/>
          <w:i/>
          <w:iCs/>
          <w:shd w:val="clear" w:color="auto" w:fill="FFFFFF"/>
        </w:rPr>
        <w:t>“REACTIVA TU COMPRA, REACTIVA TU HOGAR”</w:t>
      </w:r>
    </w:p>
    <w:p w14:paraId="6C656029"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b/>
          <w:bCs/>
          <w:u w:val="thick"/>
          <w:lang w:eastAsia="es-CO"/>
        </w:rPr>
        <w:t>Registro del enajenador</w:t>
      </w:r>
      <w:r w:rsidRPr="00471DE3">
        <w:rPr>
          <w:rFonts w:ascii="Arial" w:eastAsia="Times New Roman" w:hAnsi="Arial" w:cs="Arial"/>
          <w:b/>
          <w:bCs/>
          <w:lang w:eastAsia="es-CO"/>
        </w:rPr>
        <w:t>.</w:t>
      </w:r>
      <w:r w:rsidRPr="00471DE3">
        <w:rPr>
          <w:rFonts w:ascii="Arial" w:eastAsia="Times New Roman" w:hAnsi="Arial" w:cs="Arial"/>
          <w:lang w:eastAsia="es-CO"/>
        </w:rPr>
        <w:t> El enajenador realizará la inscripción al programa a través del Sistema Único de Acceso a la Vivienda (SUAV), al cual podrá acceder a través de la página web de la Secretaría Distrital del Hábitat.</w:t>
      </w:r>
    </w:p>
    <w:p w14:paraId="0826E555"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573898A9"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La Secretaría Distrital del Hábitat verificará que el enajenador se encuentre registrado como </w:t>
      </w:r>
      <w:r w:rsidRPr="00471DE3">
        <w:rPr>
          <w:rFonts w:ascii="Arial" w:eastAsia="Times New Roman" w:hAnsi="Arial" w:cs="Arial"/>
          <w:i/>
          <w:iCs/>
          <w:lang w:eastAsia="es-CO"/>
        </w:rPr>
        <w:t>“activo”</w:t>
      </w:r>
      <w:r w:rsidRPr="00471DE3">
        <w:rPr>
          <w:rFonts w:ascii="Arial" w:eastAsia="Times New Roman" w:hAnsi="Arial" w:cs="Arial"/>
          <w:lang w:eastAsia="es-CO"/>
        </w:rPr>
        <w:t> en el Sistema de Información Distrital de Inspección, Vigilancia y Control - SIDIVIC. En caso de no estar registrado en el SIDIVIC, tendrá que realizar dicho procedimiento previo a la inscripción en el programa.</w:t>
      </w:r>
    </w:p>
    <w:p w14:paraId="314580BC"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52687101"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Además del registro como enajenador activo, el enajenador tendrá que adjuntar la siguiente documentación en el SUAV:</w:t>
      </w:r>
    </w:p>
    <w:p w14:paraId="0BC422DC"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7E7A102F"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a) Certificado de existencia y representación legal con fecha de expedición no mayor a noventa (90) días. y </w:t>
      </w:r>
    </w:p>
    <w:p w14:paraId="2BCBD91B"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xml:space="preserve">b) Registro Único Tributario (RUT). </w:t>
      </w:r>
    </w:p>
    <w:p w14:paraId="4654A85D"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lastRenderedPageBreak/>
        <w:t>c) Registro de Información Tributaria (RIT).</w:t>
      </w:r>
    </w:p>
    <w:p w14:paraId="38CBE388"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00E4B9E4"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b/>
          <w:bCs/>
          <w:u w:val="thick"/>
          <w:lang w:eastAsia="es-CO"/>
        </w:rPr>
        <w:t>Registro de Proyectos de Vivienda</w:t>
      </w:r>
      <w:r w:rsidRPr="00471DE3">
        <w:rPr>
          <w:rFonts w:ascii="Arial" w:eastAsia="Times New Roman" w:hAnsi="Arial" w:cs="Arial"/>
          <w:b/>
          <w:bCs/>
          <w:lang w:eastAsia="es-CO"/>
        </w:rPr>
        <w:t>.</w:t>
      </w:r>
      <w:r w:rsidRPr="00471DE3">
        <w:rPr>
          <w:rFonts w:ascii="Arial" w:eastAsia="Times New Roman" w:hAnsi="Arial" w:cs="Arial"/>
          <w:lang w:eastAsia="es-CO"/>
        </w:rPr>
        <w:t> Una vez la Secretaría Distrital del Hábitat apruebe la inscripción del enajenador en el programa, este último deberá diligenciar en el SUAV la información referente al proyecto inmobiliario en el que se aplicará el Subsidio Distrital de Vivienda. Para ello, adjuntará la siguiente documentación:</w:t>
      </w:r>
    </w:p>
    <w:p w14:paraId="61BC1F5E"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090C3431"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a) Certificado de tradición y libertad del predio en el que se está desarrollando o se desarrolló el proyecto de vivienda con vigencia no mayor a 30 días. El predio deberá estar libre de limitaciones, gravámenes o afectaciones de cualquier naturaleza, excepto la hipoteca que eventualmente se constituya para garantizar el crédito constructor.</w:t>
      </w:r>
    </w:p>
    <w:p w14:paraId="343AEEFA"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53EEC8FB"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b) Licencia urbanística y de construcción aprobadas por el/la Curador/a Urbano correspondiente, debidamente ejecutoriada; modificaciones a la licencia de construcción; prórrogas y sus respectivos anexos.</w:t>
      </w:r>
    </w:p>
    <w:p w14:paraId="0AA12F10"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64971F2D"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c) Certificado de la cuenta bancaria de la entidad financiera a la que se girarán los recursos con fecha de expedición no mayor a 30 días.</w:t>
      </w:r>
    </w:p>
    <w:p w14:paraId="1493DB31" w14:textId="77777777" w:rsidR="00F12B60" w:rsidRPr="00471DE3" w:rsidRDefault="00F12B60" w:rsidP="00F12B60">
      <w:pPr>
        <w:jc w:val="both"/>
        <w:rPr>
          <w:rFonts w:ascii="Arial" w:hAnsi="Arial" w:cs="Arial"/>
          <w:u w:val="thick"/>
        </w:rPr>
      </w:pPr>
    </w:p>
    <w:p w14:paraId="074C921D"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b/>
          <w:u w:val="thick"/>
          <w:lang w:eastAsia="es-CO"/>
        </w:rPr>
        <w:t>Requisitos mínimos habilitantes de los Proyectos de Vivienda</w:t>
      </w:r>
      <w:r w:rsidRPr="00471DE3">
        <w:rPr>
          <w:rFonts w:ascii="Arial" w:eastAsia="Times New Roman" w:hAnsi="Arial" w:cs="Arial"/>
          <w:b/>
          <w:lang w:eastAsia="es-CO"/>
        </w:rPr>
        <w:t>.</w:t>
      </w:r>
      <w:r w:rsidRPr="00471DE3">
        <w:rPr>
          <w:rFonts w:ascii="Arial" w:eastAsia="Times New Roman" w:hAnsi="Arial" w:cs="Arial"/>
          <w:lang w:eastAsia="es-CO"/>
        </w:rPr>
        <w:t xml:space="preserve"> Los proyectos de vivienda en los que se podrá aplicar el Subsidio Distrital de Vivienda del programa “Reactiva Tu Compra, Reactiva Tu Hogar” deben cumplir las siguientes condiciones:</w:t>
      </w:r>
    </w:p>
    <w:p w14:paraId="1F8E1590"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28DE038A"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a) Que las viviendas sean nuevas.</w:t>
      </w:r>
    </w:p>
    <w:p w14:paraId="683A90E2"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29D52072"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b) Que las viviendas sean de interés social o interés prioritario, cuyo precio no supere los límites máximos legales establecidos para vivienda VIP o VIS, según corresponda de acuerdo con las normas que regulan la materia.</w:t>
      </w:r>
    </w:p>
    <w:p w14:paraId="704A6FEE"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72B4F857"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c) Que las viviendas estén ubicadas en el territorio del Distrito Capital de Bogotá.</w:t>
      </w:r>
    </w:p>
    <w:p w14:paraId="23A81D9D"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0384DB31"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d) Que las viviendas cuenten con el área mínima establecida en el Plan de Ordenamiento Territorial - POT vigente y las normas que lo reglamenten. En el caso de los proyectos inmobiliarios de vivienda que cuenten con licencias urbanísticas expedidas bajo normas anteriores al Decreto Distrital 555 de 2021, se aplicará el régimen de transición contemplado en el artículo 594 del mismo decreto, y su área mínima no podrá ser inferior a 36 m2 de área construida.</w:t>
      </w:r>
    </w:p>
    <w:p w14:paraId="1AD9A166"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2A117B2E"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e) Compromiso del enajenador de conservar en el cierre financiero los valores del subsidio correspondientes a salarios mínimos del año de asignación.”</w:t>
      </w:r>
    </w:p>
    <w:p w14:paraId="7BAF653B"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12CB7A41"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bookmarkStart w:id="0" w:name="_Hlk223544866"/>
      <w:r w:rsidRPr="00471DE3">
        <w:rPr>
          <w:rFonts w:ascii="Arial" w:eastAsia="Times New Roman" w:hAnsi="Arial" w:cs="Arial"/>
          <w:b/>
          <w:u w:val="thick"/>
          <w:lang w:eastAsia="es-CO"/>
        </w:rPr>
        <w:t>Requisititos mínimos habilitantes del hogar</w:t>
      </w:r>
      <w:r w:rsidRPr="00471DE3">
        <w:rPr>
          <w:rFonts w:ascii="Arial" w:eastAsia="Times New Roman" w:hAnsi="Arial" w:cs="Arial"/>
          <w:lang w:eastAsia="es-CO"/>
        </w:rPr>
        <w:t>. Podrán participar en el programa de Subsidio Distrital de Vivienda “Reactiva Tu Compra, Reactiva Tu Hogar” los hogares que cumplan con las condiciones que se enuncian a continuación:</w:t>
      </w:r>
    </w:p>
    <w:p w14:paraId="231DBFCB"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4753A0B8"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1. La persona que ostente la condición de jefe de hogar debe ser mayor de edad.</w:t>
      </w:r>
    </w:p>
    <w:p w14:paraId="6E4981BE"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15033A21"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2. La sumatoria de los ingresos mensuales de los integrantes del hogar no debe ser superior a cuatro (4) salarios mínimos legales mensuales vigentes (SMLMV).</w:t>
      </w:r>
    </w:p>
    <w:p w14:paraId="37D9D13D"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3A3CF56A"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lastRenderedPageBreak/>
        <w:t>3. La vivienda que el hogar desee adquirir deberá ubicarse en alguno de los proyectos aprobados previamente por la Secretaría Distrital del Hábitat en el marco del programa.</w:t>
      </w:r>
    </w:p>
    <w:p w14:paraId="4F9FBEB2"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3E638EAD"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0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0C655ECA"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27F219FD"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5. Ningún integrante del hogar debe ser propietario de una vivienda en el territorio nacional, salvo las siguientes excepciones:</w:t>
      </w:r>
    </w:p>
    <w:p w14:paraId="0DDBD801"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45FA50B7"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a) Ser propietario de una cuota parte y/o porcentaje de un inmueble, cuyo valor sea inferior al valor del subsidio del programa.</w:t>
      </w:r>
    </w:p>
    <w:p w14:paraId="2EF758B8"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62135552"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b) Ser propietario de uno o varios inmuebles en el lugar de desplazamiento para el caso de hogares víctimas del conflicto armado interno, registrado antes de la fecha del desplazamiento.</w:t>
      </w:r>
    </w:p>
    <w:p w14:paraId="1ABD19C3"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639201B0"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c) Ser propietario de un inmueble destruido o que haya quedado inhabitable - consecuencia de un desastre natural.</w:t>
      </w:r>
    </w:p>
    <w:p w14:paraId="7357B173"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063F73EE"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d) Ser propietario de un inmueble declarado en alto riesgo no mitigable de conformidad con el diagnóstico y/o concepto técnico emitido por el Instituto Distrital de Gestión de Riesgos y Cambio Climático - IDIGER 0 el reasentamiento ordenado mediante sentencias Judiciales o actos administrativos.</w:t>
      </w:r>
    </w:p>
    <w:p w14:paraId="4B4F1B58"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34D8ED6A"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Para acreditar las condiciones descritas anteriormente, el enajenador tendrá que diligenciar la información del hogar en el SUAV y adjuntar la siguiente documentación:</w:t>
      </w:r>
    </w:p>
    <w:p w14:paraId="0118CB50"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2F3C5A56"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a) Copla del documento de identificación de todas las personas mayores de edad registradas como integrantes del hogar.</w:t>
      </w:r>
    </w:p>
    <w:p w14:paraId="39625768"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0CBFFEAC"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b) Certificado(s) de ingreso(s) de los miembros del hogar o documento que haga sus veces.</w:t>
      </w:r>
    </w:p>
    <w:p w14:paraId="3C99CC06"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7334DD37"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c) La carta de aprobación del crédito hipotecario o de la operación de leasing habitacional familiar vigente debe ser aportado solamente en el caso de que se requiera para el cierre financiero.</w:t>
      </w:r>
    </w:p>
    <w:p w14:paraId="4E177B6B"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75E69C32"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d) Documento suscrito entre el hogar y el enajenador, en donde se detalle la forma de pago y/o el cierre financiero para la adquisición de la vivienda.</w:t>
      </w:r>
    </w:p>
    <w:p w14:paraId="2B0332AF"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34BC3B9E"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3447E049"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lastRenderedPageBreak/>
        <w:t> </w:t>
      </w:r>
    </w:p>
    <w:p w14:paraId="447419B9"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f) 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350BB9CE"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1DE3E762"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xml:space="preserve"> La Secretaría Distrital de Hábitat, podrá en el marco de sus funciones proponer familias que puedan ser beneficiarios del programa de Subsidio Distrital de Vivienda “Reactiva Tu Compra, Reactiva Tu Hogar” que hayan sido beneficiarios del Valor Único de Reconocimiento - VUR, permitiendo con ello superar el cierre financiero y cubrir de forma efectiva el valor total de una solución de vivienda, siempre y cuando estos cumplan con la regulación asociada al VUR y el programa de subsidio distrital “Reactiva Tu Compra, Reactiva Tu Hogar’; permitiendo con ello el cierre financiero.”</w:t>
      </w:r>
    </w:p>
    <w:p w14:paraId="4B306262" w14:textId="77777777" w:rsidR="00F12B60" w:rsidRPr="00471DE3" w:rsidRDefault="00F12B60" w:rsidP="00F12B60">
      <w:pPr>
        <w:rPr>
          <w:rFonts w:ascii="Arial" w:hAnsi="Arial" w:cs="Arial"/>
          <w:u w:val="thick"/>
        </w:rPr>
      </w:pPr>
    </w:p>
    <w:bookmarkEnd w:id="0"/>
    <w:p w14:paraId="1A3B23E5" w14:textId="77777777" w:rsidR="00F12B60" w:rsidRPr="00471DE3" w:rsidRDefault="00F12B60" w:rsidP="00F12B60">
      <w:pPr>
        <w:pStyle w:val="Prrafodelista"/>
        <w:widowControl/>
        <w:numPr>
          <w:ilvl w:val="0"/>
          <w:numId w:val="23"/>
        </w:numPr>
        <w:shd w:val="clear" w:color="auto" w:fill="FFFFFF"/>
        <w:autoSpaceDE/>
        <w:autoSpaceDN/>
        <w:ind w:right="0"/>
        <w:contextualSpacing/>
        <w:rPr>
          <w:rFonts w:ascii="Arial" w:hAnsi="Arial" w:cs="Arial"/>
          <w:lang w:eastAsia="es-CO"/>
        </w:rPr>
      </w:pPr>
      <w:r w:rsidRPr="00471DE3">
        <w:rPr>
          <w:rFonts w:ascii="Arial" w:hAnsi="Arial" w:cs="Arial"/>
          <w:b/>
          <w:u w:val="thick"/>
        </w:rPr>
        <w:t>los mecanismos de validación que aplica la Secretaría</w:t>
      </w:r>
      <w:r w:rsidRPr="00471DE3">
        <w:rPr>
          <w:rFonts w:ascii="Arial" w:hAnsi="Arial" w:cs="Arial"/>
          <w:b/>
          <w:u w:val="thick"/>
          <w:lang w:eastAsia="es-CO"/>
        </w:rPr>
        <w:t>.</w:t>
      </w:r>
      <w:r w:rsidRPr="00471DE3">
        <w:rPr>
          <w:rFonts w:ascii="Arial" w:hAnsi="Arial" w:cs="Arial"/>
          <w:lang w:eastAsia="es-CO"/>
        </w:rPr>
        <w:t> Una vez postulado el hogar por medio del SUAV, la Secretaría Distrital del Hábitat, a través de la Dirección de financiación de Vivienda, conforme a lo establecido en el artículo </w:t>
      </w:r>
      <w:hyperlink r:id="rId7" w:anchor="12" w:history="1">
        <w:r w:rsidRPr="00471DE3">
          <w:rPr>
            <w:rFonts w:ascii="Arial" w:hAnsi="Arial" w:cs="Arial"/>
            <w:lang w:eastAsia="es-CO"/>
          </w:rPr>
          <w:t>19</w:t>
        </w:r>
      </w:hyperlink>
      <w:r w:rsidRPr="00471DE3">
        <w:rPr>
          <w:rFonts w:ascii="Arial" w:hAnsi="Arial" w:cs="Arial"/>
          <w:lang w:eastAsia="es-CO"/>
        </w:rPr>
        <w:t> del Decreto Distrital 653 de 2025, procederá a realizar la verificación de los requisitos mínimos habilitantes, a través de los medios que disponga para ello.</w:t>
      </w:r>
    </w:p>
    <w:p w14:paraId="69DCB6F2"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536348F1"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En caso de evidenciar que la información no se diligenció en su totalidad, se diligenció de manera incorrecta o no se adjuntó la documentación en debida forma, se notificará la devolución de la postulación para realizar la subsanación, en el término de 5 días. Si transcurrido ese tiempo no se realiza la subsanación correspondiente, el enajenador tendrá que registrar nuevamente al hogar. La fecha de registro del hogar será aquella en la cual diligenció la totalidad de la información y se validó sin observaciones por parte de la Secretaría Distrital de Hábitat, a través de la Dirección de financiación de Vivienda.</w:t>
      </w:r>
    </w:p>
    <w:p w14:paraId="22F21607" w14:textId="77777777" w:rsidR="00F12B60" w:rsidRPr="00471DE3" w:rsidRDefault="00F12B60" w:rsidP="00F12B60">
      <w:pPr>
        <w:shd w:val="clear" w:color="auto" w:fill="FFFFFF"/>
        <w:spacing w:after="0" w:line="240" w:lineRule="auto"/>
        <w:jc w:val="both"/>
        <w:rPr>
          <w:rFonts w:ascii="Arial" w:eastAsia="Times New Roman" w:hAnsi="Arial" w:cs="Arial"/>
          <w:lang w:eastAsia="es-CO"/>
        </w:rPr>
      </w:pPr>
    </w:p>
    <w:p w14:paraId="3C43C12B" w14:textId="77777777" w:rsidR="00F12B60" w:rsidRPr="00471DE3" w:rsidRDefault="00F12B60" w:rsidP="00F12B60">
      <w:pPr>
        <w:pStyle w:val="Prrafodelista"/>
        <w:widowControl/>
        <w:numPr>
          <w:ilvl w:val="0"/>
          <w:numId w:val="23"/>
        </w:numPr>
        <w:shd w:val="clear" w:color="auto" w:fill="FFFFFF"/>
        <w:autoSpaceDE/>
        <w:autoSpaceDN/>
        <w:ind w:right="0"/>
        <w:contextualSpacing/>
        <w:rPr>
          <w:rFonts w:ascii="Arial" w:hAnsi="Arial" w:cs="Arial"/>
          <w:b/>
          <w:lang w:eastAsia="es-CO"/>
        </w:rPr>
      </w:pPr>
      <w:r w:rsidRPr="00471DE3">
        <w:rPr>
          <w:rFonts w:ascii="Arial" w:hAnsi="Arial" w:cs="Arial"/>
          <w:b/>
        </w:rPr>
        <w:t>Los Controles Implementados Para Garantizar La Transparencia, Equidad Y Legalidad Del Proceso.</w:t>
      </w:r>
    </w:p>
    <w:p w14:paraId="0E56520F" w14:textId="77777777" w:rsidR="00F12B60" w:rsidRPr="00471DE3" w:rsidRDefault="00F12B60" w:rsidP="00F12B60">
      <w:pPr>
        <w:pStyle w:val="Prrafodelista"/>
        <w:rPr>
          <w:rFonts w:ascii="Arial" w:hAnsi="Arial" w:cs="Arial"/>
          <w:u w:val="thick"/>
        </w:rPr>
      </w:pPr>
    </w:p>
    <w:p w14:paraId="2096CF36" w14:textId="77777777" w:rsidR="00F12B60" w:rsidRPr="00471DE3" w:rsidRDefault="00F12B60" w:rsidP="00F12B60">
      <w:pPr>
        <w:pStyle w:val="Prrafodelista"/>
        <w:rPr>
          <w:rFonts w:ascii="Arial" w:hAnsi="Arial" w:cs="Arial"/>
          <w:u w:val="thick"/>
        </w:rPr>
      </w:pPr>
      <w:r w:rsidRPr="00471DE3">
        <w:rPr>
          <w:rFonts w:ascii="Arial" w:hAnsi="Arial" w:cs="Arial"/>
          <w:u w:val="thick"/>
        </w:rPr>
        <w:t>Transparencia:</w:t>
      </w:r>
    </w:p>
    <w:p w14:paraId="54980237" w14:textId="77777777" w:rsidR="00F12B60" w:rsidRPr="00471DE3" w:rsidRDefault="00F12B60" w:rsidP="00F12B60">
      <w:pPr>
        <w:pStyle w:val="Prrafodelista"/>
        <w:rPr>
          <w:rFonts w:ascii="Arial" w:hAnsi="Arial" w:cs="Arial"/>
          <w:u w:val="thick"/>
        </w:rPr>
      </w:pPr>
    </w:p>
    <w:p w14:paraId="6699C947" w14:textId="77777777" w:rsidR="00F12B60" w:rsidRPr="00471DE3" w:rsidRDefault="00F12B60" w:rsidP="00F12B60">
      <w:pPr>
        <w:pStyle w:val="Prrafodelista"/>
        <w:widowControl/>
        <w:numPr>
          <w:ilvl w:val="0"/>
          <w:numId w:val="24"/>
        </w:numPr>
        <w:autoSpaceDE/>
        <w:autoSpaceDN/>
        <w:spacing w:after="160" w:line="259" w:lineRule="auto"/>
        <w:ind w:right="0"/>
        <w:contextualSpacing/>
        <w:jc w:val="left"/>
        <w:rPr>
          <w:rFonts w:ascii="Arial" w:hAnsi="Arial" w:cs="Arial"/>
          <w:u w:val="thick"/>
        </w:rPr>
      </w:pPr>
      <w:r w:rsidRPr="00471DE3">
        <w:rPr>
          <w:rFonts w:ascii="Arial" w:hAnsi="Arial" w:cs="Arial"/>
        </w:rPr>
        <w:t>Publicación oficial de requisitos</w:t>
      </w:r>
    </w:p>
    <w:p w14:paraId="34CB85B4" w14:textId="77777777" w:rsidR="00F12B60" w:rsidRPr="00471DE3" w:rsidRDefault="00F12B60" w:rsidP="00F12B60">
      <w:pPr>
        <w:pStyle w:val="Prrafodelista"/>
        <w:widowControl/>
        <w:numPr>
          <w:ilvl w:val="0"/>
          <w:numId w:val="24"/>
        </w:numPr>
        <w:autoSpaceDE/>
        <w:autoSpaceDN/>
        <w:spacing w:after="160" w:line="259" w:lineRule="auto"/>
        <w:ind w:right="0"/>
        <w:contextualSpacing/>
        <w:jc w:val="left"/>
        <w:rPr>
          <w:rFonts w:ascii="Arial" w:hAnsi="Arial" w:cs="Arial"/>
          <w:u w:val="thick"/>
        </w:rPr>
      </w:pPr>
      <w:r w:rsidRPr="00471DE3">
        <w:rPr>
          <w:rFonts w:ascii="Arial" w:hAnsi="Arial" w:cs="Arial"/>
        </w:rPr>
        <w:t xml:space="preserve">Difusión en portales institucionales y medios oficiales. </w:t>
      </w:r>
      <w:hyperlink r:id="rId8" w:tgtFrame="_new" w:history="1">
        <w:r w:rsidRPr="00471DE3">
          <w:rPr>
            <w:rStyle w:val="Hipervnculo"/>
            <w:rFonts w:ascii="Arial" w:hAnsi="Arial" w:cs="Arial"/>
          </w:rPr>
          <w:t>https://habitatbogota.gov.co/transparencia/tramites-servicios/mi-casa-en-bogota</w:t>
        </w:r>
      </w:hyperlink>
    </w:p>
    <w:p w14:paraId="7ED52D38" w14:textId="77777777" w:rsidR="00F12B60" w:rsidRPr="00471DE3" w:rsidRDefault="00F12B60" w:rsidP="00F12B60">
      <w:pPr>
        <w:pStyle w:val="Prrafodelista"/>
        <w:widowControl/>
        <w:numPr>
          <w:ilvl w:val="0"/>
          <w:numId w:val="24"/>
        </w:numPr>
        <w:autoSpaceDE/>
        <w:autoSpaceDN/>
        <w:spacing w:after="160" w:line="259" w:lineRule="auto"/>
        <w:ind w:right="0"/>
        <w:contextualSpacing/>
        <w:jc w:val="left"/>
        <w:rPr>
          <w:rFonts w:ascii="Arial" w:hAnsi="Arial" w:cs="Arial"/>
          <w:u w:val="thick"/>
        </w:rPr>
      </w:pPr>
      <w:proofErr w:type="gramStart"/>
      <w:r w:rsidRPr="00471DE3">
        <w:rPr>
          <w:rFonts w:ascii="Arial" w:hAnsi="Arial" w:cs="Arial"/>
        </w:rPr>
        <w:t>Link</w:t>
      </w:r>
      <w:proofErr w:type="gramEnd"/>
      <w:r w:rsidRPr="00471DE3">
        <w:rPr>
          <w:rFonts w:ascii="Arial" w:hAnsi="Arial" w:cs="Arial"/>
        </w:rPr>
        <w:t xml:space="preserve"> donde los postulantes puedan consultar su estado. </w:t>
      </w:r>
      <w:hyperlink r:id="rId9" w:history="1">
        <w:r w:rsidRPr="00471DE3">
          <w:rPr>
            <w:rStyle w:val="Hipervnculo"/>
            <w:rFonts w:ascii="Arial" w:hAnsi="Arial" w:cs="Arial"/>
          </w:rPr>
          <w:t>suav.habitatbogota.gov.co/</w:t>
        </w:r>
        <w:proofErr w:type="spellStart"/>
        <w:r w:rsidRPr="00471DE3">
          <w:rPr>
            <w:rStyle w:val="Hipervnculo"/>
            <w:rFonts w:ascii="Arial" w:hAnsi="Arial" w:cs="Arial"/>
          </w:rPr>
          <w:t>public</w:t>
        </w:r>
        <w:proofErr w:type="spellEnd"/>
      </w:hyperlink>
    </w:p>
    <w:p w14:paraId="5334AD96" w14:textId="77777777" w:rsidR="00F12B60" w:rsidRPr="00471DE3" w:rsidRDefault="00F12B60" w:rsidP="00F12B60">
      <w:pPr>
        <w:pStyle w:val="Prrafodelista"/>
        <w:rPr>
          <w:rFonts w:ascii="Arial" w:hAnsi="Arial" w:cs="Arial"/>
        </w:rPr>
      </w:pPr>
    </w:p>
    <w:p w14:paraId="26F4313B" w14:textId="77777777" w:rsidR="00F12B60" w:rsidRPr="00471DE3" w:rsidRDefault="00F12B60" w:rsidP="00F12B60">
      <w:pPr>
        <w:pStyle w:val="Prrafodelista"/>
        <w:rPr>
          <w:rFonts w:ascii="Arial" w:hAnsi="Arial" w:cs="Arial"/>
          <w:u w:val="thick"/>
        </w:rPr>
      </w:pPr>
      <w:r w:rsidRPr="00471DE3">
        <w:rPr>
          <w:rFonts w:ascii="Arial" w:hAnsi="Arial" w:cs="Arial"/>
          <w:u w:val="thick"/>
        </w:rPr>
        <w:t>Equidad:</w:t>
      </w:r>
    </w:p>
    <w:p w14:paraId="011160D4" w14:textId="77777777" w:rsidR="00F12B60" w:rsidRPr="00471DE3" w:rsidRDefault="00F12B60" w:rsidP="00F12B60">
      <w:pPr>
        <w:pStyle w:val="Prrafodelista"/>
        <w:rPr>
          <w:rFonts w:ascii="Arial" w:hAnsi="Arial" w:cs="Arial"/>
        </w:rPr>
      </w:pPr>
    </w:p>
    <w:p w14:paraId="12BC67EE" w14:textId="77777777" w:rsidR="00F12B60" w:rsidRPr="00471DE3" w:rsidRDefault="00F12B60" w:rsidP="00F12B60">
      <w:pPr>
        <w:pStyle w:val="Prrafodelista"/>
        <w:widowControl/>
        <w:numPr>
          <w:ilvl w:val="0"/>
          <w:numId w:val="25"/>
        </w:numPr>
        <w:autoSpaceDE/>
        <w:autoSpaceDN/>
        <w:spacing w:after="160" w:line="259" w:lineRule="auto"/>
        <w:ind w:right="0"/>
        <w:contextualSpacing/>
        <w:jc w:val="left"/>
        <w:rPr>
          <w:rFonts w:ascii="Arial" w:hAnsi="Arial" w:cs="Arial"/>
          <w:u w:val="thick"/>
        </w:rPr>
      </w:pPr>
      <w:r w:rsidRPr="00471DE3">
        <w:rPr>
          <w:rFonts w:ascii="Arial" w:hAnsi="Arial" w:cs="Arial"/>
        </w:rPr>
        <w:t>Validación cruzada de información: Cruce con bases de datos.</w:t>
      </w:r>
    </w:p>
    <w:p w14:paraId="60EBD0CE" w14:textId="77777777" w:rsidR="00F12B60" w:rsidRPr="00471DE3" w:rsidRDefault="00F12B60" w:rsidP="00F12B60">
      <w:pPr>
        <w:pStyle w:val="Prrafodelista"/>
        <w:widowControl/>
        <w:numPr>
          <w:ilvl w:val="0"/>
          <w:numId w:val="25"/>
        </w:numPr>
        <w:autoSpaceDE/>
        <w:autoSpaceDN/>
        <w:spacing w:after="160" w:line="259" w:lineRule="auto"/>
        <w:ind w:right="0"/>
        <w:contextualSpacing/>
        <w:jc w:val="left"/>
        <w:rPr>
          <w:rFonts w:ascii="Arial" w:hAnsi="Arial" w:cs="Arial"/>
          <w:u w:val="thick"/>
        </w:rPr>
      </w:pPr>
      <w:r w:rsidRPr="00471DE3">
        <w:rPr>
          <w:rFonts w:ascii="Arial" w:hAnsi="Arial" w:cs="Arial"/>
        </w:rPr>
        <w:t>Seguimiento en las diferentes etapas del proceso.</w:t>
      </w:r>
    </w:p>
    <w:p w14:paraId="51B64EC8" w14:textId="77777777" w:rsidR="00F12B60" w:rsidRPr="00471DE3" w:rsidRDefault="00F12B60" w:rsidP="00F12B60">
      <w:pPr>
        <w:pStyle w:val="Prrafodelista"/>
        <w:rPr>
          <w:rFonts w:ascii="Arial" w:hAnsi="Arial" w:cs="Arial"/>
        </w:rPr>
      </w:pPr>
    </w:p>
    <w:p w14:paraId="59F92C04" w14:textId="77777777" w:rsidR="00F12B60" w:rsidRPr="00471DE3" w:rsidRDefault="00F12B60" w:rsidP="00F12B60">
      <w:pPr>
        <w:pStyle w:val="Prrafodelista"/>
        <w:rPr>
          <w:rFonts w:ascii="Arial" w:hAnsi="Arial" w:cs="Arial"/>
          <w:u w:val="thick"/>
        </w:rPr>
      </w:pPr>
      <w:r w:rsidRPr="00471DE3">
        <w:rPr>
          <w:rFonts w:ascii="Arial" w:hAnsi="Arial" w:cs="Arial"/>
          <w:u w:val="thick"/>
        </w:rPr>
        <w:t>Legalidad:</w:t>
      </w:r>
    </w:p>
    <w:p w14:paraId="471A7BBB" w14:textId="77777777" w:rsidR="00F12B60" w:rsidRPr="00471DE3" w:rsidRDefault="00F12B60" w:rsidP="00F12B60">
      <w:pPr>
        <w:pStyle w:val="Prrafodelista"/>
        <w:rPr>
          <w:rFonts w:ascii="Arial" w:hAnsi="Arial" w:cs="Arial"/>
          <w:u w:val="thick"/>
        </w:rPr>
      </w:pPr>
    </w:p>
    <w:p w14:paraId="5E098C73" w14:textId="77777777" w:rsidR="00F12B60" w:rsidRPr="00471DE3" w:rsidRDefault="00F12B60" w:rsidP="00F12B60">
      <w:pPr>
        <w:pStyle w:val="Prrafodelista"/>
        <w:widowControl/>
        <w:numPr>
          <w:ilvl w:val="0"/>
          <w:numId w:val="26"/>
        </w:numPr>
        <w:autoSpaceDE/>
        <w:autoSpaceDN/>
        <w:spacing w:after="160" w:line="259" w:lineRule="auto"/>
        <w:ind w:right="0"/>
        <w:contextualSpacing/>
        <w:jc w:val="left"/>
        <w:rPr>
          <w:rFonts w:ascii="Arial" w:hAnsi="Arial" w:cs="Arial"/>
        </w:rPr>
      </w:pPr>
      <w:r w:rsidRPr="00471DE3">
        <w:rPr>
          <w:rFonts w:ascii="Arial" w:hAnsi="Arial" w:cs="Arial"/>
        </w:rPr>
        <w:t>Reglamentación del programa mediante resolución 262 de 30 de abril de 2024 modificada parcialmente por la resolución 500 de 20 de septiembre de 2024.</w:t>
      </w:r>
    </w:p>
    <w:p w14:paraId="2F5DF79D" w14:textId="77777777" w:rsidR="00F12B60" w:rsidRPr="00471DE3" w:rsidRDefault="00F12B60" w:rsidP="00F12B60">
      <w:pPr>
        <w:pStyle w:val="Prrafodelista"/>
        <w:widowControl/>
        <w:numPr>
          <w:ilvl w:val="0"/>
          <w:numId w:val="26"/>
        </w:numPr>
        <w:autoSpaceDE/>
        <w:autoSpaceDN/>
        <w:spacing w:after="160" w:line="259" w:lineRule="auto"/>
        <w:ind w:right="0"/>
        <w:contextualSpacing/>
        <w:jc w:val="left"/>
        <w:rPr>
          <w:rFonts w:ascii="Arial" w:hAnsi="Arial" w:cs="Arial"/>
        </w:rPr>
      </w:pPr>
      <w:r w:rsidRPr="00471DE3">
        <w:rPr>
          <w:rFonts w:ascii="Arial" w:hAnsi="Arial" w:cs="Arial"/>
        </w:rPr>
        <w:t>Debido proceso: Definición precisa de requisitos, montos y condiciones.</w:t>
      </w:r>
    </w:p>
    <w:p w14:paraId="42F101B9" w14:textId="77777777" w:rsidR="00F12B60" w:rsidRPr="00471DE3" w:rsidRDefault="00F12B60" w:rsidP="00F12B60">
      <w:pPr>
        <w:pStyle w:val="Prrafodelista"/>
        <w:widowControl/>
        <w:numPr>
          <w:ilvl w:val="0"/>
          <w:numId w:val="26"/>
        </w:numPr>
        <w:autoSpaceDE/>
        <w:autoSpaceDN/>
        <w:spacing w:after="160" w:line="259" w:lineRule="auto"/>
        <w:ind w:right="0"/>
        <w:contextualSpacing/>
        <w:jc w:val="left"/>
        <w:rPr>
          <w:rFonts w:ascii="Arial" w:hAnsi="Arial" w:cs="Arial"/>
        </w:rPr>
      </w:pPr>
      <w:r w:rsidRPr="00471DE3">
        <w:rPr>
          <w:rFonts w:ascii="Arial" w:hAnsi="Arial" w:cs="Arial"/>
        </w:rPr>
        <w:lastRenderedPageBreak/>
        <w:t>Datos conforme a la ley de transparencia.</w:t>
      </w:r>
    </w:p>
    <w:p w14:paraId="32DBFF2F" w14:textId="77777777" w:rsidR="00F12B60" w:rsidRPr="00471DE3" w:rsidRDefault="00F12B60" w:rsidP="00F12B60">
      <w:pPr>
        <w:rPr>
          <w:rFonts w:ascii="Arial" w:hAnsi="Arial" w:cs="Arial"/>
          <w:u w:val="thick"/>
        </w:rPr>
      </w:pPr>
    </w:p>
    <w:p w14:paraId="5464E8C8"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6. Sírvase informar el procedimiento institucional que aplica esa Secretaría respecto de los recursos públicos asociados a subsidios que presentan: renuncia del beneficiario, o pérdida de ejecutoria, indicando:</w:t>
      </w:r>
    </w:p>
    <w:p w14:paraId="3E431A0C" w14:textId="77777777" w:rsidR="00555725" w:rsidRPr="00555725" w:rsidRDefault="00555725" w:rsidP="00555725">
      <w:pPr>
        <w:spacing w:after="0" w:line="240" w:lineRule="auto"/>
        <w:rPr>
          <w:rFonts w:ascii="Arial" w:eastAsia="Times New Roman" w:hAnsi="Arial" w:cs="Arial"/>
          <w:color w:val="000000"/>
          <w:lang w:eastAsia="es-CO"/>
        </w:rPr>
      </w:pPr>
    </w:p>
    <w:p w14:paraId="2F4B0C96"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a) el destino específico de dichos recursos,</w:t>
      </w:r>
    </w:p>
    <w:p w14:paraId="6D2EA23E"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b) si estos son reintegrados al presupuesto distrital o reasignados,</w:t>
      </w:r>
    </w:p>
    <w:p w14:paraId="311316DE"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c) el monto total de recursos liberados por este concepto durante las vigencias 2020–2025,</w:t>
      </w:r>
    </w:p>
    <w:p w14:paraId="4460FD51"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d) y el número de subsidios reasignados con cargo a dichos recursos.</w:t>
      </w:r>
    </w:p>
    <w:p w14:paraId="57E2EEE1" w14:textId="2ABDCEDC" w:rsidR="00555725" w:rsidRPr="00471DE3" w:rsidRDefault="00555725" w:rsidP="00555725">
      <w:pPr>
        <w:spacing w:after="0" w:line="240" w:lineRule="auto"/>
        <w:rPr>
          <w:rFonts w:ascii="Arial" w:eastAsia="Times New Roman" w:hAnsi="Arial" w:cs="Arial"/>
          <w:color w:val="000000"/>
          <w:shd w:val="clear" w:color="auto" w:fill="FFFF00"/>
          <w:lang w:eastAsia="es-CO"/>
        </w:rPr>
      </w:pPr>
    </w:p>
    <w:p w14:paraId="61062DEE" w14:textId="77777777" w:rsidR="005E73F9" w:rsidRPr="00471DE3" w:rsidRDefault="005E73F9" w:rsidP="005E73F9">
      <w:pPr>
        <w:spacing w:after="0" w:line="240" w:lineRule="auto"/>
        <w:rPr>
          <w:rFonts w:ascii="Arial" w:eastAsia="Times New Roman" w:hAnsi="Arial" w:cs="Arial"/>
          <w:b/>
          <w:bCs/>
          <w:lang w:eastAsia="es-CO"/>
        </w:rPr>
      </w:pPr>
      <w:r w:rsidRPr="00471DE3">
        <w:rPr>
          <w:rFonts w:ascii="Arial" w:eastAsia="Times New Roman" w:hAnsi="Arial" w:cs="Arial"/>
          <w:b/>
          <w:bCs/>
          <w:lang w:eastAsia="es-CO"/>
        </w:rPr>
        <w:t>Respuesta:</w:t>
      </w:r>
    </w:p>
    <w:p w14:paraId="4CCB0D79" w14:textId="113619DA" w:rsidR="005E73F9" w:rsidRPr="00471DE3" w:rsidRDefault="005E73F9" w:rsidP="00555725">
      <w:pPr>
        <w:spacing w:after="0" w:line="240" w:lineRule="auto"/>
        <w:rPr>
          <w:rFonts w:ascii="Arial" w:eastAsia="Times New Roman" w:hAnsi="Arial" w:cs="Arial"/>
          <w:lang w:eastAsia="es-CO"/>
        </w:rPr>
      </w:pPr>
    </w:p>
    <w:p w14:paraId="4FEC3185" w14:textId="06ECF520" w:rsidR="005E73F9" w:rsidRPr="00471DE3" w:rsidRDefault="005E73F9" w:rsidP="005E73F9">
      <w:pPr>
        <w:pStyle w:val="Prrafodelista"/>
        <w:numPr>
          <w:ilvl w:val="0"/>
          <w:numId w:val="15"/>
        </w:numPr>
        <w:rPr>
          <w:rFonts w:ascii="Arial" w:hAnsi="Arial" w:cs="Arial"/>
          <w:b/>
          <w:bCs/>
          <w:i/>
          <w:iCs/>
          <w:color w:val="000000"/>
          <w:lang w:eastAsia="es-CO"/>
        </w:rPr>
      </w:pPr>
      <w:r w:rsidRPr="00471DE3">
        <w:rPr>
          <w:rFonts w:ascii="Arial" w:hAnsi="Arial" w:cs="Arial"/>
          <w:b/>
          <w:bCs/>
          <w:i/>
          <w:iCs/>
          <w:color w:val="000000"/>
          <w:lang w:eastAsia="es-CO"/>
        </w:rPr>
        <w:t>el destino específico de dichos recursos programa Reactiva Tu Compra,</w:t>
      </w:r>
    </w:p>
    <w:p w14:paraId="0B15E720" w14:textId="77777777" w:rsidR="005E73F9" w:rsidRPr="00471DE3" w:rsidRDefault="005E73F9" w:rsidP="005E73F9">
      <w:pPr>
        <w:pStyle w:val="Prrafodelista"/>
        <w:ind w:left="720"/>
        <w:rPr>
          <w:rFonts w:ascii="Arial" w:hAnsi="Arial" w:cs="Arial"/>
          <w:color w:val="000000"/>
          <w:lang w:eastAsia="es-CO"/>
        </w:rPr>
      </w:pPr>
    </w:p>
    <w:p w14:paraId="638A6908" w14:textId="5DFCF6D3" w:rsidR="005E73F9" w:rsidRPr="00471DE3" w:rsidRDefault="005E73F9" w:rsidP="005E73F9">
      <w:pPr>
        <w:spacing w:after="0" w:line="240" w:lineRule="auto"/>
        <w:jc w:val="both"/>
        <w:rPr>
          <w:rFonts w:ascii="Arial" w:eastAsia="Times New Roman" w:hAnsi="Arial" w:cs="Arial"/>
          <w:lang w:eastAsia="es-CO"/>
        </w:rPr>
      </w:pPr>
      <w:r w:rsidRPr="00471DE3">
        <w:rPr>
          <w:rFonts w:ascii="Arial" w:eastAsia="Times New Roman" w:hAnsi="Arial" w:cs="Arial"/>
          <w:lang w:eastAsia="es-CO"/>
        </w:rPr>
        <w:t>Los desembolsos correspondientes a los subsidios asignados se efectúan con cargo a los recursos incorporados en el Fideicomiso constituido en virtud del contrato de fiducia mercantil de administración y pagos No. 1681 de 2024 suscrito entre la Fiduciaria Popular S.A., hoy Aval Fiduciaria S.A., y la Secretaría Distrital del Hábitat – SDHT, para la ejecución del Programa “Reactiva tu compra-Reactiva tu hogar”.</w:t>
      </w:r>
      <w:r w:rsidR="00CA700C">
        <w:rPr>
          <w:rFonts w:ascii="Arial" w:eastAsia="Times New Roman" w:hAnsi="Arial" w:cs="Arial"/>
          <w:lang w:eastAsia="es-CO"/>
        </w:rPr>
        <w:t xml:space="preserve"> </w:t>
      </w:r>
    </w:p>
    <w:p w14:paraId="67824D64" w14:textId="0CDFED38" w:rsidR="005E73F9" w:rsidRPr="00471DE3" w:rsidRDefault="005E73F9" w:rsidP="005E73F9">
      <w:pPr>
        <w:spacing w:after="0" w:line="240" w:lineRule="auto"/>
        <w:jc w:val="both"/>
        <w:rPr>
          <w:rFonts w:ascii="Arial" w:eastAsia="Times New Roman" w:hAnsi="Arial" w:cs="Arial"/>
          <w:lang w:eastAsia="es-CO"/>
        </w:rPr>
      </w:pPr>
    </w:p>
    <w:p w14:paraId="059C2270" w14:textId="2130751F" w:rsidR="005E73F9" w:rsidRPr="00471DE3" w:rsidRDefault="005E73F9" w:rsidP="005E73F9">
      <w:pPr>
        <w:spacing w:after="0" w:line="240" w:lineRule="auto"/>
        <w:jc w:val="both"/>
        <w:rPr>
          <w:rFonts w:ascii="Arial" w:eastAsia="Times New Roman" w:hAnsi="Arial" w:cs="Arial"/>
          <w:lang w:eastAsia="es-CO"/>
        </w:rPr>
      </w:pPr>
      <w:r w:rsidRPr="00471DE3">
        <w:rPr>
          <w:rFonts w:ascii="Arial" w:eastAsia="Times New Roman" w:hAnsi="Arial" w:cs="Arial"/>
          <w:lang w:eastAsia="es-CO"/>
        </w:rPr>
        <w:t>El destino específico de los recursos es el Fideicomiso constituido para la ejecución del programa.</w:t>
      </w:r>
    </w:p>
    <w:p w14:paraId="5B09DDA2" w14:textId="3BFAA51C" w:rsidR="005E73F9" w:rsidRPr="00471DE3" w:rsidRDefault="005E73F9" w:rsidP="005E73F9">
      <w:pPr>
        <w:spacing w:after="0" w:line="240" w:lineRule="auto"/>
        <w:jc w:val="both"/>
        <w:rPr>
          <w:rFonts w:ascii="Arial" w:eastAsia="Times New Roman" w:hAnsi="Arial" w:cs="Arial"/>
          <w:lang w:eastAsia="es-CO"/>
        </w:rPr>
      </w:pPr>
    </w:p>
    <w:p w14:paraId="3330B577" w14:textId="08559D76" w:rsidR="00214324" w:rsidRPr="00CA700C" w:rsidRDefault="00214324" w:rsidP="00CA700C">
      <w:pPr>
        <w:pStyle w:val="Prrafodelista"/>
        <w:numPr>
          <w:ilvl w:val="0"/>
          <w:numId w:val="16"/>
        </w:numPr>
        <w:rPr>
          <w:rFonts w:ascii="Arial" w:hAnsi="Arial" w:cs="Arial"/>
          <w:b/>
          <w:bCs/>
          <w:i/>
          <w:iCs/>
          <w:color w:val="000000"/>
          <w:lang w:eastAsia="es-CO"/>
        </w:rPr>
      </w:pPr>
      <w:r w:rsidRPr="00CA700C">
        <w:rPr>
          <w:rFonts w:ascii="Arial" w:hAnsi="Arial" w:cs="Arial"/>
          <w:b/>
          <w:bCs/>
          <w:i/>
          <w:iCs/>
          <w:color w:val="000000"/>
          <w:lang w:eastAsia="es-CO"/>
        </w:rPr>
        <w:t>si estos son reintegrados al presupuesto distrital o reasignados,</w:t>
      </w:r>
    </w:p>
    <w:p w14:paraId="2F7721BA" w14:textId="0E4065D4" w:rsidR="00CA700C" w:rsidRDefault="00CA700C" w:rsidP="00CA700C">
      <w:pPr>
        <w:spacing w:after="0" w:line="240" w:lineRule="auto"/>
        <w:jc w:val="both"/>
        <w:rPr>
          <w:rFonts w:ascii="Arial" w:hAnsi="Arial" w:cs="Arial"/>
          <w:b/>
          <w:bCs/>
          <w:i/>
          <w:iCs/>
          <w:color w:val="000000"/>
          <w:lang w:eastAsia="es-CO"/>
        </w:rPr>
      </w:pPr>
    </w:p>
    <w:p w14:paraId="578F2DE9" w14:textId="6C97CF91" w:rsidR="00CA700C" w:rsidRDefault="00CA700C" w:rsidP="00CA700C">
      <w:pPr>
        <w:spacing w:after="0" w:line="240" w:lineRule="auto"/>
        <w:jc w:val="both"/>
        <w:rPr>
          <w:rFonts w:ascii="Arial" w:eastAsia="Times New Roman" w:hAnsi="Arial" w:cs="Arial"/>
          <w:lang w:eastAsia="es-CO"/>
        </w:rPr>
      </w:pPr>
      <w:r w:rsidRPr="00CA700C">
        <w:rPr>
          <w:rFonts w:ascii="Arial" w:eastAsia="Times New Roman" w:hAnsi="Arial" w:cs="Arial"/>
          <w:lang w:eastAsia="es-CO"/>
        </w:rPr>
        <w:t xml:space="preserve">Se realiza comité financiero </w:t>
      </w:r>
      <w:r>
        <w:rPr>
          <w:rFonts w:ascii="Arial" w:eastAsia="Times New Roman" w:hAnsi="Arial" w:cs="Arial"/>
          <w:lang w:eastAsia="es-CO"/>
        </w:rPr>
        <w:t>para</w:t>
      </w:r>
      <w:r w:rsidRPr="00CA700C">
        <w:rPr>
          <w:rFonts w:ascii="Arial" w:eastAsia="Times New Roman" w:hAnsi="Arial" w:cs="Arial"/>
          <w:lang w:eastAsia="es-CO"/>
        </w:rPr>
        <w:t xml:space="preserve"> reasigna</w:t>
      </w:r>
      <w:r>
        <w:rPr>
          <w:rFonts w:ascii="Arial" w:eastAsia="Times New Roman" w:hAnsi="Arial" w:cs="Arial"/>
          <w:lang w:eastAsia="es-CO"/>
        </w:rPr>
        <w:t xml:space="preserve">r los recursos para </w:t>
      </w:r>
      <w:r w:rsidRPr="00CA700C">
        <w:rPr>
          <w:rFonts w:ascii="Arial" w:eastAsia="Times New Roman" w:hAnsi="Arial" w:cs="Arial"/>
          <w:lang w:eastAsia="es-CO"/>
        </w:rPr>
        <w:t>nuevos subsidios</w:t>
      </w:r>
      <w:r>
        <w:rPr>
          <w:rFonts w:ascii="Arial" w:eastAsia="Times New Roman" w:hAnsi="Arial" w:cs="Arial"/>
          <w:lang w:eastAsia="es-CO"/>
        </w:rPr>
        <w:t xml:space="preserve"> en el marco del programa Reactiva tu Compra</w:t>
      </w:r>
      <w:r w:rsidRPr="00CA700C">
        <w:rPr>
          <w:rFonts w:ascii="Arial" w:eastAsia="Times New Roman" w:hAnsi="Arial" w:cs="Arial"/>
          <w:lang w:eastAsia="es-CO"/>
        </w:rPr>
        <w:t>.</w:t>
      </w:r>
    </w:p>
    <w:p w14:paraId="7D02326F" w14:textId="77777777" w:rsidR="00CA700C" w:rsidRPr="00CA700C" w:rsidRDefault="00CA700C" w:rsidP="00CA700C">
      <w:pPr>
        <w:spacing w:after="0" w:line="240" w:lineRule="auto"/>
        <w:jc w:val="both"/>
        <w:rPr>
          <w:rFonts w:ascii="Arial" w:eastAsia="Times New Roman" w:hAnsi="Arial" w:cs="Arial"/>
          <w:lang w:eastAsia="es-CO"/>
        </w:rPr>
      </w:pPr>
    </w:p>
    <w:p w14:paraId="21A18D96" w14:textId="7769B2E2" w:rsidR="005E73F9" w:rsidRPr="00C84972" w:rsidRDefault="005E73F9" w:rsidP="00214324">
      <w:pPr>
        <w:pStyle w:val="Prrafodelista"/>
        <w:numPr>
          <w:ilvl w:val="0"/>
          <w:numId w:val="16"/>
        </w:numPr>
        <w:rPr>
          <w:rFonts w:ascii="Arial" w:hAnsi="Arial" w:cs="Arial"/>
          <w:lang w:eastAsia="es-CO"/>
        </w:rPr>
      </w:pPr>
      <w:r w:rsidRPr="00471DE3">
        <w:rPr>
          <w:rFonts w:ascii="Arial" w:hAnsi="Arial" w:cs="Arial"/>
          <w:b/>
          <w:bCs/>
          <w:i/>
          <w:iCs/>
          <w:color w:val="000000"/>
          <w:lang w:eastAsia="es-CO"/>
        </w:rPr>
        <w:t>monto total de recursos liberados por este concepto durante las vigencias 2024–2025 programa Reactiva Tu Compra</w:t>
      </w:r>
      <w:r w:rsidR="00C84972">
        <w:rPr>
          <w:rFonts w:ascii="Arial" w:hAnsi="Arial" w:cs="Arial"/>
          <w:b/>
          <w:bCs/>
          <w:i/>
          <w:iCs/>
          <w:color w:val="000000"/>
          <w:lang w:eastAsia="es-CO"/>
        </w:rPr>
        <w:t xml:space="preserve"> </w:t>
      </w:r>
    </w:p>
    <w:p w14:paraId="2D008D2D" w14:textId="0934C19B" w:rsidR="00C84972" w:rsidRDefault="00C84972" w:rsidP="00C84972">
      <w:pPr>
        <w:pStyle w:val="Prrafodelista"/>
        <w:ind w:left="720"/>
        <w:rPr>
          <w:rFonts w:ascii="Arial" w:hAnsi="Arial" w:cs="Arial"/>
          <w:b/>
          <w:bCs/>
          <w:i/>
          <w:iCs/>
          <w:color w:val="000000"/>
          <w:lang w:eastAsia="es-CO"/>
        </w:rPr>
      </w:pPr>
    </w:p>
    <w:p w14:paraId="47F40B02" w14:textId="6EED7AFA" w:rsidR="00C84972" w:rsidRPr="00CA700C" w:rsidRDefault="00CA700C" w:rsidP="00CA700C">
      <w:pPr>
        <w:spacing w:after="0" w:line="240" w:lineRule="auto"/>
        <w:jc w:val="both"/>
        <w:rPr>
          <w:rFonts w:ascii="Arial" w:eastAsia="Times New Roman" w:hAnsi="Arial" w:cs="Arial"/>
          <w:lang w:eastAsia="es-CO"/>
        </w:rPr>
      </w:pPr>
      <w:r w:rsidRPr="00CA700C">
        <w:rPr>
          <w:rFonts w:ascii="Arial" w:eastAsia="Times New Roman" w:hAnsi="Arial" w:cs="Arial"/>
          <w:lang w:eastAsia="es-CO"/>
        </w:rPr>
        <w:t xml:space="preserve">Los recursos </w:t>
      </w:r>
      <w:r>
        <w:rPr>
          <w:rFonts w:ascii="Arial" w:eastAsia="Times New Roman" w:hAnsi="Arial" w:cs="Arial"/>
          <w:lang w:eastAsia="es-CO"/>
        </w:rPr>
        <w:t>serán liberados a través del comité que se realizará en el primer semestre de 2026.</w:t>
      </w:r>
    </w:p>
    <w:p w14:paraId="724BAAEF" w14:textId="2F005399" w:rsidR="005E73F9" w:rsidRPr="00471DE3" w:rsidRDefault="005E73F9" w:rsidP="005E73F9">
      <w:pPr>
        <w:spacing w:after="0" w:line="240" w:lineRule="auto"/>
        <w:jc w:val="both"/>
        <w:rPr>
          <w:rFonts w:ascii="Arial" w:eastAsia="Times New Roman" w:hAnsi="Arial" w:cs="Arial"/>
          <w:lang w:eastAsia="es-CO"/>
        </w:rPr>
      </w:pPr>
    </w:p>
    <w:tbl>
      <w:tblPr>
        <w:tblW w:w="7645" w:type="dxa"/>
        <w:tblInd w:w="80" w:type="dxa"/>
        <w:tblCellMar>
          <w:left w:w="70" w:type="dxa"/>
          <w:right w:w="70" w:type="dxa"/>
        </w:tblCellMar>
        <w:tblLook w:val="04A0" w:firstRow="1" w:lastRow="0" w:firstColumn="1" w:lastColumn="0" w:noHBand="0" w:noVBand="1"/>
      </w:tblPr>
      <w:tblGrid>
        <w:gridCol w:w="2020"/>
        <w:gridCol w:w="2620"/>
        <w:gridCol w:w="3005"/>
      </w:tblGrid>
      <w:tr w:rsidR="00635672" w:rsidRPr="00635672" w14:paraId="47DE2157" w14:textId="77777777" w:rsidTr="00F5440C">
        <w:trPr>
          <w:trHeight w:val="300"/>
          <w:tblHeader/>
        </w:trPr>
        <w:tc>
          <w:tcPr>
            <w:tcW w:w="2020" w:type="dxa"/>
            <w:tcBorders>
              <w:top w:val="single" w:sz="8" w:space="0" w:color="auto"/>
              <w:left w:val="single" w:sz="8" w:space="0" w:color="auto"/>
              <w:bottom w:val="single" w:sz="8" w:space="0" w:color="auto"/>
              <w:right w:val="single" w:sz="8" w:space="0" w:color="auto"/>
            </w:tcBorders>
            <w:shd w:val="clear" w:color="000000" w:fill="D9E1F2"/>
            <w:noWrap/>
            <w:vAlign w:val="center"/>
            <w:hideMark/>
          </w:tcPr>
          <w:p w14:paraId="1291EF4F"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Año - Estado</w:t>
            </w:r>
          </w:p>
        </w:tc>
        <w:tc>
          <w:tcPr>
            <w:tcW w:w="2620" w:type="dxa"/>
            <w:tcBorders>
              <w:top w:val="single" w:sz="8" w:space="0" w:color="auto"/>
              <w:left w:val="nil"/>
              <w:bottom w:val="single" w:sz="8" w:space="0" w:color="auto"/>
              <w:right w:val="single" w:sz="8" w:space="0" w:color="auto"/>
            </w:tcBorders>
            <w:shd w:val="clear" w:color="000000" w:fill="D9E1F2"/>
            <w:noWrap/>
            <w:vAlign w:val="center"/>
            <w:hideMark/>
          </w:tcPr>
          <w:p w14:paraId="039670F6"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No. Subsidio</w:t>
            </w:r>
          </w:p>
        </w:tc>
        <w:tc>
          <w:tcPr>
            <w:tcW w:w="3005" w:type="dxa"/>
            <w:tcBorders>
              <w:top w:val="single" w:sz="8" w:space="0" w:color="auto"/>
              <w:left w:val="nil"/>
              <w:bottom w:val="single" w:sz="8" w:space="0" w:color="auto"/>
              <w:right w:val="single" w:sz="8" w:space="0" w:color="auto"/>
            </w:tcBorders>
            <w:shd w:val="clear" w:color="000000" w:fill="D9E1F2"/>
            <w:noWrap/>
            <w:vAlign w:val="center"/>
            <w:hideMark/>
          </w:tcPr>
          <w:p w14:paraId="3D7836E1"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 xml:space="preserve"> Valor </w:t>
            </w:r>
          </w:p>
        </w:tc>
      </w:tr>
      <w:tr w:rsidR="00635672" w:rsidRPr="00635672" w14:paraId="62FDDA6A" w14:textId="77777777" w:rsidTr="00F5440C">
        <w:trPr>
          <w:trHeight w:val="300"/>
        </w:trPr>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2FB1EB03"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2024</w:t>
            </w:r>
          </w:p>
        </w:tc>
        <w:tc>
          <w:tcPr>
            <w:tcW w:w="2620" w:type="dxa"/>
            <w:tcBorders>
              <w:top w:val="nil"/>
              <w:left w:val="nil"/>
              <w:bottom w:val="single" w:sz="8" w:space="0" w:color="auto"/>
              <w:right w:val="single" w:sz="8" w:space="0" w:color="auto"/>
            </w:tcBorders>
            <w:shd w:val="clear" w:color="auto" w:fill="auto"/>
            <w:noWrap/>
            <w:vAlign w:val="center"/>
            <w:hideMark/>
          </w:tcPr>
          <w:p w14:paraId="579194DA"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57</w:t>
            </w:r>
          </w:p>
        </w:tc>
        <w:tc>
          <w:tcPr>
            <w:tcW w:w="3005" w:type="dxa"/>
            <w:tcBorders>
              <w:top w:val="nil"/>
              <w:left w:val="nil"/>
              <w:bottom w:val="single" w:sz="8" w:space="0" w:color="auto"/>
              <w:right w:val="single" w:sz="8" w:space="0" w:color="auto"/>
            </w:tcBorders>
            <w:shd w:val="clear" w:color="auto" w:fill="auto"/>
            <w:noWrap/>
            <w:vAlign w:val="center"/>
            <w:hideMark/>
          </w:tcPr>
          <w:p w14:paraId="070842F8"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$ 889.200.000,00</w:t>
            </w:r>
          </w:p>
        </w:tc>
      </w:tr>
      <w:tr w:rsidR="00635672" w:rsidRPr="00635672" w14:paraId="7A6D02E9" w14:textId="77777777" w:rsidTr="00F5440C">
        <w:trPr>
          <w:trHeight w:val="300"/>
        </w:trPr>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3FB108CC"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Renuncia</w:t>
            </w:r>
          </w:p>
        </w:tc>
        <w:tc>
          <w:tcPr>
            <w:tcW w:w="2620" w:type="dxa"/>
            <w:tcBorders>
              <w:top w:val="nil"/>
              <w:left w:val="nil"/>
              <w:bottom w:val="single" w:sz="8" w:space="0" w:color="auto"/>
              <w:right w:val="single" w:sz="8" w:space="0" w:color="auto"/>
            </w:tcBorders>
            <w:shd w:val="clear" w:color="auto" w:fill="auto"/>
            <w:noWrap/>
            <w:vAlign w:val="center"/>
            <w:hideMark/>
          </w:tcPr>
          <w:p w14:paraId="05AB505B"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57</w:t>
            </w:r>
          </w:p>
        </w:tc>
        <w:tc>
          <w:tcPr>
            <w:tcW w:w="3005" w:type="dxa"/>
            <w:tcBorders>
              <w:top w:val="nil"/>
              <w:left w:val="nil"/>
              <w:bottom w:val="single" w:sz="8" w:space="0" w:color="auto"/>
              <w:right w:val="single" w:sz="8" w:space="0" w:color="auto"/>
            </w:tcBorders>
            <w:shd w:val="clear" w:color="auto" w:fill="auto"/>
            <w:noWrap/>
            <w:vAlign w:val="center"/>
            <w:hideMark/>
          </w:tcPr>
          <w:p w14:paraId="18366929"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$ 889.200.000,00</w:t>
            </w:r>
          </w:p>
        </w:tc>
      </w:tr>
      <w:tr w:rsidR="00635672" w:rsidRPr="00635672" w14:paraId="1B1EA391" w14:textId="77777777" w:rsidTr="00F5440C">
        <w:trPr>
          <w:trHeight w:val="300"/>
        </w:trPr>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4315AD9D"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2025</w:t>
            </w:r>
          </w:p>
        </w:tc>
        <w:tc>
          <w:tcPr>
            <w:tcW w:w="2620" w:type="dxa"/>
            <w:tcBorders>
              <w:top w:val="nil"/>
              <w:left w:val="nil"/>
              <w:bottom w:val="single" w:sz="8" w:space="0" w:color="auto"/>
              <w:right w:val="single" w:sz="8" w:space="0" w:color="auto"/>
            </w:tcBorders>
            <w:shd w:val="clear" w:color="auto" w:fill="auto"/>
            <w:noWrap/>
            <w:vAlign w:val="center"/>
            <w:hideMark/>
          </w:tcPr>
          <w:p w14:paraId="31B23B60"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65</w:t>
            </w:r>
          </w:p>
        </w:tc>
        <w:tc>
          <w:tcPr>
            <w:tcW w:w="3005" w:type="dxa"/>
            <w:tcBorders>
              <w:top w:val="nil"/>
              <w:left w:val="nil"/>
              <w:bottom w:val="single" w:sz="8" w:space="0" w:color="auto"/>
              <w:right w:val="single" w:sz="8" w:space="0" w:color="auto"/>
            </w:tcBorders>
            <w:shd w:val="clear" w:color="auto" w:fill="auto"/>
            <w:noWrap/>
            <w:vAlign w:val="center"/>
            <w:hideMark/>
          </w:tcPr>
          <w:p w14:paraId="1D9C9576"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$ 1.110.330.000,00</w:t>
            </w:r>
          </w:p>
        </w:tc>
      </w:tr>
      <w:tr w:rsidR="00635672" w:rsidRPr="00635672" w14:paraId="043FBDB7" w14:textId="77777777" w:rsidTr="00F5440C">
        <w:trPr>
          <w:trHeight w:val="300"/>
        </w:trPr>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0175A109"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Perdida</w:t>
            </w:r>
          </w:p>
        </w:tc>
        <w:tc>
          <w:tcPr>
            <w:tcW w:w="2620" w:type="dxa"/>
            <w:tcBorders>
              <w:top w:val="nil"/>
              <w:left w:val="nil"/>
              <w:bottom w:val="single" w:sz="8" w:space="0" w:color="auto"/>
              <w:right w:val="single" w:sz="8" w:space="0" w:color="auto"/>
            </w:tcBorders>
            <w:shd w:val="clear" w:color="auto" w:fill="auto"/>
            <w:noWrap/>
            <w:vAlign w:val="center"/>
            <w:hideMark/>
          </w:tcPr>
          <w:p w14:paraId="18AF81F5"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3</w:t>
            </w:r>
          </w:p>
        </w:tc>
        <w:tc>
          <w:tcPr>
            <w:tcW w:w="3005" w:type="dxa"/>
            <w:tcBorders>
              <w:top w:val="nil"/>
              <w:left w:val="nil"/>
              <w:bottom w:val="single" w:sz="8" w:space="0" w:color="auto"/>
              <w:right w:val="single" w:sz="8" w:space="0" w:color="auto"/>
            </w:tcBorders>
            <w:shd w:val="clear" w:color="auto" w:fill="auto"/>
            <w:noWrap/>
            <w:vAlign w:val="center"/>
            <w:hideMark/>
          </w:tcPr>
          <w:p w14:paraId="20194383"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$ 51.246.000,00</w:t>
            </w:r>
          </w:p>
        </w:tc>
      </w:tr>
      <w:tr w:rsidR="00635672" w:rsidRPr="00635672" w14:paraId="7220BEEF" w14:textId="77777777" w:rsidTr="00F5440C">
        <w:trPr>
          <w:trHeight w:val="300"/>
        </w:trPr>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1C5DCB65"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Renuncia</w:t>
            </w:r>
          </w:p>
        </w:tc>
        <w:tc>
          <w:tcPr>
            <w:tcW w:w="2620" w:type="dxa"/>
            <w:tcBorders>
              <w:top w:val="nil"/>
              <w:left w:val="nil"/>
              <w:bottom w:val="single" w:sz="8" w:space="0" w:color="auto"/>
              <w:right w:val="single" w:sz="8" w:space="0" w:color="auto"/>
            </w:tcBorders>
            <w:shd w:val="clear" w:color="auto" w:fill="auto"/>
            <w:noWrap/>
            <w:vAlign w:val="center"/>
            <w:hideMark/>
          </w:tcPr>
          <w:p w14:paraId="55509C79"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62</w:t>
            </w:r>
          </w:p>
        </w:tc>
        <w:tc>
          <w:tcPr>
            <w:tcW w:w="3005" w:type="dxa"/>
            <w:tcBorders>
              <w:top w:val="nil"/>
              <w:left w:val="nil"/>
              <w:bottom w:val="single" w:sz="8" w:space="0" w:color="auto"/>
              <w:right w:val="single" w:sz="8" w:space="0" w:color="auto"/>
            </w:tcBorders>
            <w:shd w:val="clear" w:color="auto" w:fill="auto"/>
            <w:noWrap/>
            <w:vAlign w:val="center"/>
            <w:hideMark/>
          </w:tcPr>
          <w:p w14:paraId="108FA7B0"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$ 1.059.084.000,00</w:t>
            </w:r>
          </w:p>
        </w:tc>
      </w:tr>
      <w:tr w:rsidR="00635672" w:rsidRPr="00635672" w14:paraId="089B9696" w14:textId="77777777" w:rsidTr="00F5440C">
        <w:trPr>
          <w:trHeight w:val="300"/>
        </w:trPr>
        <w:tc>
          <w:tcPr>
            <w:tcW w:w="2020" w:type="dxa"/>
            <w:tcBorders>
              <w:top w:val="nil"/>
              <w:left w:val="single" w:sz="8" w:space="0" w:color="auto"/>
              <w:bottom w:val="single" w:sz="8" w:space="0" w:color="auto"/>
              <w:right w:val="single" w:sz="8" w:space="0" w:color="auto"/>
            </w:tcBorders>
            <w:shd w:val="clear" w:color="000000" w:fill="D9E1F2"/>
            <w:noWrap/>
            <w:vAlign w:val="center"/>
            <w:hideMark/>
          </w:tcPr>
          <w:p w14:paraId="6D49D946" w14:textId="77777777" w:rsidR="00635672" w:rsidRPr="00635672" w:rsidRDefault="00635672" w:rsidP="00635672">
            <w:pPr>
              <w:spacing w:after="0" w:line="240" w:lineRule="auto"/>
              <w:jc w:val="center"/>
              <w:rPr>
                <w:rFonts w:ascii="Arial" w:eastAsia="Times New Roman" w:hAnsi="Arial" w:cs="Arial"/>
                <w:b/>
                <w:bCs/>
                <w:color w:val="000000"/>
                <w:lang w:eastAsia="es-CO"/>
              </w:rPr>
            </w:pPr>
            <w:proofErr w:type="gramStart"/>
            <w:r w:rsidRPr="00635672">
              <w:rPr>
                <w:rFonts w:ascii="Arial" w:eastAsia="Times New Roman" w:hAnsi="Arial" w:cs="Arial"/>
                <w:b/>
                <w:bCs/>
                <w:color w:val="000000"/>
                <w:lang w:eastAsia="es-CO"/>
              </w:rPr>
              <w:t>Total</w:t>
            </w:r>
            <w:proofErr w:type="gramEnd"/>
            <w:r w:rsidRPr="00635672">
              <w:rPr>
                <w:rFonts w:ascii="Arial" w:eastAsia="Times New Roman" w:hAnsi="Arial" w:cs="Arial"/>
                <w:b/>
                <w:bCs/>
                <w:color w:val="000000"/>
                <w:lang w:eastAsia="es-CO"/>
              </w:rPr>
              <w:t xml:space="preserve"> general</w:t>
            </w:r>
          </w:p>
        </w:tc>
        <w:tc>
          <w:tcPr>
            <w:tcW w:w="2620" w:type="dxa"/>
            <w:tcBorders>
              <w:top w:val="nil"/>
              <w:left w:val="nil"/>
              <w:bottom w:val="single" w:sz="8" w:space="0" w:color="auto"/>
              <w:right w:val="single" w:sz="8" w:space="0" w:color="auto"/>
            </w:tcBorders>
            <w:shd w:val="clear" w:color="000000" w:fill="D9E1F2"/>
            <w:noWrap/>
            <w:vAlign w:val="center"/>
            <w:hideMark/>
          </w:tcPr>
          <w:p w14:paraId="45213569"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122</w:t>
            </w:r>
          </w:p>
        </w:tc>
        <w:tc>
          <w:tcPr>
            <w:tcW w:w="3005" w:type="dxa"/>
            <w:tcBorders>
              <w:top w:val="nil"/>
              <w:left w:val="nil"/>
              <w:bottom w:val="single" w:sz="8" w:space="0" w:color="auto"/>
              <w:right w:val="single" w:sz="8" w:space="0" w:color="auto"/>
            </w:tcBorders>
            <w:shd w:val="clear" w:color="000000" w:fill="D9E1F2"/>
            <w:noWrap/>
            <w:vAlign w:val="center"/>
            <w:hideMark/>
          </w:tcPr>
          <w:p w14:paraId="260AD50A"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$ 1.999.530.000,00</w:t>
            </w:r>
          </w:p>
        </w:tc>
      </w:tr>
    </w:tbl>
    <w:p w14:paraId="68CDAB89" w14:textId="77777777" w:rsidR="004E66F9" w:rsidRPr="00F5440C" w:rsidRDefault="004E66F9" w:rsidP="004E66F9">
      <w:pPr>
        <w:spacing w:after="0" w:line="240" w:lineRule="auto"/>
        <w:rPr>
          <w:rFonts w:ascii="Arial" w:eastAsia="Times New Roman" w:hAnsi="Arial" w:cs="Arial"/>
          <w:sz w:val="16"/>
          <w:szCs w:val="16"/>
          <w:lang w:eastAsia="es-CO"/>
        </w:rPr>
      </w:pPr>
      <w:r w:rsidRPr="00F5440C">
        <w:rPr>
          <w:rFonts w:ascii="Arial" w:eastAsia="Times New Roman" w:hAnsi="Arial" w:cs="Arial"/>
          <w:sz w:val="16"/>
          <w:szCs w:val="16"/>
          <w:lang w:eastAsia="es-CO"/>
        </w:rPr>
        <w:t>Fuente de información: SUAV</w:t>
      </w:r>
    </w:p>
    <w:p w14:paraId="353AA639" w14:textId="77777777" w:rsidR="004E66F9" w:rsidRPr="00F5440C" w:rsidRDefault="004E66F9" w:rsidP="004E66F9">
      <w:pPr>
        <w:spacing w:after="0" w:line="240" w:lineRule="auto"/>
        <w:rPr>
          <w:rFonts w:ascii="Arial" w:eastAsia="Times New Roman" w:hAnsi="Arial" w:cs="Arial"/>
          <w:sz w:val="16"/>
          <w:szCs w:val="16"/>
          <w:lang w:eastAsia="es-CO"/>
        </w:rPr>
      </w:pPr>
      <w:r w:rsidRPr="00F5440C">
        <w:rPr>
          <w:rFonts w:ascii="Arial" w:eastAsia="Times New Roman" w:hAnsi="Arial" w:cs="Arial"/>
          <w:sz w:val="16"/>
          <w:szCs w:val="16"/>
          <w:lang w:eastAsia="es-CO"/>
        </w:rPr>
        <w:t>Corte de información: 2-3-2026</w:t>
      </w:r>
    </w:p>
    <w:p w14:paraId="0405CF3D" w14:textId="77777777" w:rsidR="005E73F9" w:rsidRPr="00555725" w:rsidRDefault="005E73F9" w:rsidP="00555725">
      <w:pPr>
        <w:spacing w:after="0" w:line="240" w:lineRule="auto"/>
        <w:rPr>
          <w:rFonts w:ascii="Arial" w:eastAsia="Times New Roman" w:hAnsi="Arial" w:cs="Arial"/>
          <w:lang w:eastAsia="es-CO"/>
        </w:rPr>
      </w:pPr>
    </w:p>
    <w:p w14:paraId="6ABF067F" w14:textId="6DC01B5E" w:rsidR="00CA700C" w:rsidRPr="00CA700C" w:rsidRDefault="00CA700C" w:rsidP="00CA700C">
      <w:pPr>
        <w:pStyle w:val="Prrafodelista"/>
        <w:numPr>
          <w:ilvl w:val="0"/>
          <w:numId w:val="16"/>
        </w:numPr>
        <w:rPr>
          <w:rFonts w:ascii="Arial" w:hAnsi="Arial" w:cs="Arial"/>
          <w:color w:val="000000"/>
          <w:lang w:eastAsia="es-CO"/>
        </w:rPr>
      </w:pPr>
      <w:r w:rsidRPr="00CA700C">
        <w:rPr>
          <w:rFonts w:ascii="Arial" w:hAnsi="Arial" w:cs="Arial"/>
          <w:b/>
          <w:bCs/>
          <w:i/>
          <w:iCs/>
          <w:color w:val="000000"/>
          <w:lang w:eastAsia="es-CO"/>
        </w:rPr>
        <w:t>y el número de subsidios reasignados con cargo a dichos recursos.</w:t>
      </w:r>
    </w:p>
    <w:p w14:paraId="7DE6E798" w14:textId="7992C355" w:rsidR="00CA700C" w:rsidRPr="00CA700C" w:rsidRDefault="00CA700C" w:rsidP="00CA700C">
      <w:pPr>
        <w:ind w:left="360"/>
        <w:rPr>
          <w:rFonts w:ascii="Arial" w:hAnsi="Arial" w:cs="Arial"/>
          <w:color w:val="000000"/>
          <w:lang w:eastAsia="es-CO"/>
        </w:rPr>
      </w:pPr>
      <w:r>
        <w:rPr>
          <w:rFonts w:ascii="Arial" w:hAnsi="Arial" w:cs="Arial"/>
          <w:color w:val="000000"/>
          <w:lang w:eastAsia="es-CO"/>
        </w:rPr>
        <w:lastRenderedPageBreak/>
        <w:t>Una vez se liberan los recursos a través del comité financiero, serán reasignados para nuevos subsidios del programa.</w:t>
      </w:r>
    </w:p>
    <w:p w14:paraId="37F32181" w14:textId="77777777" w:rsidR="00555725" w:rsidRPr="00555725" w:rsidRDefault="00555725" w:rsidP="00555725">
      <w:pPr>
        <w:spacing w:after="0" w:line="240" w:lineRule="auto"/>
        <w:rPr>
          <w:rFonts w:ascii="Arial" w:eastAsia="Times New Roman" w:hAnsi="Arial" w:cs="Arial"/>
          <w:color w:val="000000"/>
          <w:lang w:eastAsia="es-CO"/>
        </w:rPr>
      </w:pPr>
    </w:p>
    <w:p w14:paraId="49AB6A93"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9. Sírvase informar si esa Secretaría cuenta con un sistema de alertas tempranas que permita identificar subsidios en riesgo de no materialización, indicando:</w:t>
      </w:r>
    </w:p>
    <w:p w14:paraId="50246D48" w14:textId="77777777" w:rsidR="00555725" w:rsidRPr="00555725" w:rsidRDefault="00555725" w:rsidP="00555725">
      <w:pPr>
        <w:spacing w:after="0" w:line="240" w:lineRule="auto"/>
        <w:rPr>
          <w:rFonts w:ascii="Arial" w:eastAsia="Times New Roman" w:hAnsi="Arial" w:cs="Arial"/>
          <w:color w:val="000000"/>
          <w:lang w:eastAsia="es-CO"/>
        </w:rPr>
      </w:pPr>
    </w:p>
    <w:p w14:paraId="208141DE"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a) criterios utilizados,</w:t>
      </w:r>
    </w:p>
    <w:p w14:paraId="19C8ABE8"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b) procedimiento institucional,</w:t>
      </w:r>
    </w:p>
    <w:p w14:paraId="427796FB"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c) número de subsidios identificados como “en riesgo”,</w:t>
      </w:r>
    </w:p>
    <w:p w14:paraId="00E801C4"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d) y medidas adoptadas.</w:t>
      </w:r>
    </w:p>
    <w:p w14:paraId="5949F575" w14:textId="367DF3B1" w:rsidR="005C412E" w:rsidRPr="00471DE3" w:rsidRDefault="005C412E" w:rsidP="005C412E">
      <w:pPr>
        <w:spacing w:after="0" w:line="240" w:lineRule="auto"/>
        <w:rPr>
          <w:rFonts w:ascii="Arial" w:eastAsia="Times New Roman" w:hAnsi="Arial" w:cs="Arial"/>
          <w:lang w:eastAsia="es-CO"/>
        </w:rPr>
      </w:pPr>
    </w:p>
    <w:p w14:paraId="01F7B163" w14:textId="77777777" w:rsidR="00F12B60" w:rsidRPr="00471DE3" w:rsidRDefault="00F12B60" w:rsidP="00F12B60">
      <w:pPr>
        <w:rPr>
          <w:rFonts w:ascii="Arial" w:hAnsi="Arial" w:cs="Arial"/>
          <w:u w:val="thick"/>
        </w:rPr>
      </w:pPr>
      <w:r w:rsidRPr="00471DE3">
        <w:rPr>
          <w:rFonts w:ascii="Arial" w:hAnsi="Arial" w:cs="Arial"/>
          <w:u w:val="thick"/>
        </w:rPr>
        <w:t>RESPUESTA:</w:t>
      </w:r>
    </w:p>
    <w:p w14:paraId="165CD206" w14:textId="77777777" w:rsidR="00F12B60" w:rsidRPr="00471DE3" w:rsidRDefault="00F12B60" w:rsidP="00C84972">
      <w:pPr>
        <w:pStyle w:val="Prrafodelista"/>
        <w:widowControl/>
        <w:numPr>
          <w:ilvl w:val="0"/>
          <w:numId w:val="27"/>
        </w:numPr>
        <w:autoSpaceDE/>
        <w:autoSpaceDN/>
        <w:spacing w:after="160" w:line="259" w:lineRule="auto"/>
        <w:ind w:right="0"/>
        <w:contextualSpacing/>
        <w:rPr>
          <w:rFonts w:ascii="Arial" w:hAnsi="Arial" w:cs="Arial"/>
        </w:rPr>
      </w:pPr>
      <w:r w:rsidRPr="00471DE3">
        <w:rPr>
          <w:rFonts w:ascii="Arial" w:hAnsi="Arial" w:cs="Arial"/>
        </w:rPr>
        <w:t xml:space="preserve">Sistema de información Único de Acceso a la Vivienda nos permite verificar el estado de las asignaciones e identificar cuales tienen el riesgo de no materializarse. Renuncias y perdidas. </w:t>
      </w:r>
    </w:p>
    <w:p w14:paraId="01F1E65C" w14:textId="77777777" w:rsidR="00F12B60" w:rsidRPr="00471DE3" w:rsidRDefault="00F12B60" w:rsidP="00C84972">
      <w:pPr>
        <w:pStyle w:val="Prrafodelista"/>
        <w:widowControl/>
        <w:numPr>
          <w:ilvl w:val="0"/>
          <w:numId w:val="27"/>
        </w:numPr>
        <w:autoSpaceDE/>
        <w:autoSpaceDN/>
        <w:spacing w:after="160" w:line="259" w:lineRule="auto"/>
        <w:ind w:right="0"/>
        <w:contextualSpacing/>
        <w:rPr>
          <w:rFonts w:ascii="Arial" w:hAnsi="Arial" w:cs="Arial"/>
        </w:rPr>
      </w:pPr>
      <w:r w:rsidRPr="00471DE3">
        <w:rPr>
          <w:rFonts w:ascii="Arial" w:hAnsi="Arial" w:cs="Arial"/>
        </w:rPr>
        <w:t>El enajenador carga en el sistema SUAV el oficio de renuncia o pérdida por parte del hogar donde manifiesta la renuncia de manera voluntaria o la causal por la cual se presenta la pérdida al subsidio. El oficio debe estar firmado por los integrantes mayores de edad del hogar.</w:t>
      </w:r>
    </w:p>
    <w:p w14:paraId="381F080D" w14:textId="3316A657" w:rsidR="00F12B60" w:rsidRPr="00471DE3" w:rsidRDefault="00F12B60" w:rsidP="00C84972">
      <w:pPr>
        <w:pStyle w:val="Prrafodelista"/>
        <w:rPr>
          <w:rFonts w:ascii="Arial" w:hAnsi="Arial" w:cs="Arial"/>
        </w:rPr>
      </w:pPr>
      <w:r w:rsidRPr="00471DE3">
        <w:rPr>
          <w:rFonts w:ascii="Arial" w:hAnsi="Arial" w:cs="Arial"/>
        </w:rPr>
        <w:t>Se verifica que el documento cumpla con los requisitos propios de cada</w:t>
      </w:r>
      <w:r w:rsidR="00C84972">
        <w:rPr>
          <w:rFonts w:ascii="Arial" w:hAnsi="Arial" w:cs="Arial"/>
        </w:rPr>
        <w:t xml:space="preserve"> </w:t>
      </w:r>
      <w:r w:rsidRPr="00471DE3">
        <w:rPr>
          <w:rFonts w:ascii="Arial" w:hAnsi="Arial" w:cs="Arial"/>
        </w:rPr>
        <w:t xml:space="preserve">caso para continuar el trámite. </w:t>
      </w:r>
    </w:p>
    <w:p w14:paraId="1984B025" w14:textId="77777777" w:rsidR="00F12B60" w:rsidRPr="00471DE3" w:rsidRDefault="00F12B60" w:rsidP="00C84972">
      <w:pPr>
        <w:pStyle w:val="Prrafodelista"/>
        <w:rPr>
          <w:rFonts w:ascii="Arial" w:hAnsi="Arial" w:cs="Arial"/>
        </w:rPr>
      </w:pPr>
      <w:r w:rsidRPr="00471DE3">
        <w:rPr>
          <w:rFonts w:ascii="Arial" w:hAnsi="Arial" w:cs="Arial"/>
        </w:rPr>
        <w:t xml:space="preserve">Se elabora un oficio indicando al hogar que se tramitará el acto administrativo según corresponda. </w:t>
      </w:r>
    </w:p>
    <w:p w14:paraId="1266489F" w14:textId="77777777" w:rsidR="00F12B60" w:rsidRPr="00471DE3" w:rsidRDefault="00F12B60" w:rsidP="00C84972">
      <w:pPr>
        <w:pStyle w:val="Prrafodelista"/>
        <w:rPr>
          <w:rFonts w:ascii="Arial" w:hAnsi="Arial" w:cs="Arial"/>
        </w:rPr>
      </w:pPr>
      <w:r w:rsidRPr="00471DE3">
        <w:rPr>
          <w:rFonts w:ascii="Arial" w:hAnsi="Arial" w:cs="Arial"/>
        </w:rPr>
        <w:t>Se elabora el Acto Administrativo y de envía a control de legalidad.</w:t>
      </w:r>
    </w:p>
    <w:p w14:paraId="78FCB2AE" w14:textId="77777777" w:rsidR="00F12B60" w:rsidRPr="00471DE3" w:rsidRDefault="00F12B60" w:rsidP="00C84972">
      <w:pPr>
        <w:pStyle w:val="Prrafodelista"/>
        <w:rPr>
          <w:rFonts w:ascii="Arial" w:hAnsi="Arial" w:cs="Arial"/>
        </w:rPr>
      </w:pPr>
      <w:r w:rsidRPr="00471DE3">
        <w:rPr>
          <w:rFonts w:ascii="Arial" w:hAnsi="Arial" w:cs="Arial"/>
        </w:rPr>
        <w:t>Cuando sale de control de legalidad se recogen los vistos buenos pasa a firma y posterior numeración.</w:t>
      </w:r>
    </w:p>
    <w:p w14:paraId="115FC2E3" w14:textId="11EA8D60" w:rsidR="00F12B60" w:rsidRDefault="00F12B60" w:rsidP="00C84972">
      <w:pPr>
        <w:pStyle w:val="Prrafodelista"/>
        <w:rPr>
          <w:rFonts w:ascii="Arial" w:hAnsi="Arial" w:cs="Arial"/>
        </w:rPr>
      </w:pPr>
      <w:r w:rsidRPr="00471DE3">
        <w:rPr>
          <w:rFonts w:ascii="Arial" w:hAnsi="Arial" w:cs="Arial"/>
        </w:rPr>
        <w:t>Luego se envía a la secretaria jurídica para que se realice el trámite de notificación.</w:t>
      </w:r>
    </w:p>
    <w:p w14:paraId="6E3E514C" w14:textId="77777777" w:rsidR="00C84972" w:rsidRPr="00471DE3" w:rsidRDefault="00C84972" w:rsidP="00C84972">
      <w:pPr>
        <w:pStyle w:val="Prrafodelista"/>
        <w:rPr>
          <w:rFonts w:ascii="Arial" w:hAnsi="Arial" w:cs="Arial"/>
        </w:rPr>
      </w:pPr>
    </w:p>
    <w:p w14:paraId="7F01B91E" w14:textId="77777777" w:rsidR="00F12B60" w:rsidRPr="00471DE3" w:rsidRDefault="00F12B60" w:rsidP="00F12B60">
      <w:pPr>
        <w:pStyle w:val="Prrafodelista"/>
        <w:widowControl/>
        <w:numPr>
          <w:ilvl w:val="0"/>
          <w:numId w:val="27"/>
        </w:numPr>
        <w:autoSpaceDE/>
        <w:autoSpaceDN/>
        <w:spacing w:after="160" w:line="259" w:lineRule="auto"/>
        <w:ind w:right="0"/>
        <w:contextualSpacing/>
        <w:jc w:val="left"/>
        <w:rPr>
          <w:rFonts w:ascii="Arial" w:hAnsi="Arial" w:cs="Arial"/>
        </w:rPr>
      </w:pPr>
    </w:p>
    <w:p w14:paraId="2F107982" w14:textId="26123490" w:rsidR="00635672" w:rsidRPr="00471DE3" w:rsidRDefault="00635672" w:rsidP="00F12B60">
      <w:pPr>
        <w:pStyle w:val="Prrafodelista"/>
        <w:rPr>
          <w:rFonts w:ascii="Arial" w:hAnsi="Arial" w:cs="Arial"/>
        </w:rPr>
      </w:pPr>
    </w:p>
    <w:tbl>
      <w:tblPr>
        <w:tblW w:w="7245" w:type="dxa"/>
        <w:jc w:val="center"/>
        <w:tblCellMar>
          <w:left w:w="70" w:type="dxa"/>
          <w:right w:w="70" w:type="dxa"/>
        </w:tblCellMar>
        <w:tblLook w:val="04A0" w:firstRow="1" w:lastRow="0" w:firstColumn="1" w:lastColumn="0" w:noHBand="0" w:noVBand="1"/>
      </w:tblPr>
      <w:tblGrid>
        <w:gridCol w:w="2020"/>
        <w:gridCol w:w="2620"/>
        <w:gridCol w:w="2605"/>
      </w:tblGrid>
      <w:tr w:rsidR="00635672" w:rsidRPr="00635672" w14:paraId="2537823A" w14:textId="77777777" w:rsidTr="00F5440C">
        <w:trPr>
          <w:trHeight w:val="300"/>
          <w:jc w:val="center"/>
        </w:trPr>
        <w:tc>
          <w:tcPr>
            <w:tcW w:w="2020" w:type="dxa"/>
            <w:tcBorders>
              <w:top w:val="single" w:sz="8" w:space="0" w:color="auto"/>
              <w:left w:val="single" w:sz="8" w:space="0" w:color="auto"/>
              <w:bottom w:val="single" w:sz="8" w:space="0" w:color="auto"/>
              <w:right w:val="single" w:sz="8" w:space="0" w:color="auto"/>
            </w:tcBorders>
            <w:shd w:val="clear" w:color="000000" w:fill="D9E1F2"/>
            <w:noWrap/>
            <w:vAlign w:val="center"/>
            <w:hideMark/>
          </w:tcPr>
          <w:p w14:paraId="1956DAE8"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Año - Estado</w:t>
            </w:r>
          </w:p>
        </w:tc>
        <w:tc>
          <w:tcPr>
            <w:tcW w:w="2620" w:type="dxa"/>
            <w:tcBorders>
              <w:top w:val="single" w:sz="8" w:space="0" w:color="auto"/>
              <w:left w:val="nil"/>
              <w:bottom w:val="single" w:sz="8" w:space="0" w:color="auto"/>
              <w:right w:val="single" w:sz="8" w:space="0" w:color="auto"/>
            </w:tcBorders>
            <w:shd w:val="clear" w:color="000000" w:fill="D9E1F2"/>
            <w:noWrap/>
            <w:vAlign w:val="center"/>
            <w:hideMark/>
          </w:tcPr>
          <w:p w14:paraId="3418AB1B"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No. Subsidio</w:t>
            </w:r>
          </w:p>
        </w:tc>
        <w:tc>
          <w:tcPr>
            <w:tcW w:w="2605" w:type="dxa"/>
            <w:tcBorders>
              <w:top w:val="single" w:sz="8" w:space="0" w:color="auto"/>
              <w:left w:val="nil"/>
              <w:bottom w:val="single" w:sz="8" w:space="0" w:color="auto"/>
              <w:right w:val="single" w:sz="8" w:space="0" w:color="auto"/>
            </w:tcBorders>
            <w:shd w:val="clear" w:color="000000" w:fill="D9E1F2"/>
            <w:noWrap/>
            <w:vAlign w:val="center"/>
            <w:hideMark/>
          </w:tcPr>
          <w:p w14:paraId="316906D2"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 xml:space="preserve"> Valor </w:t>
            </w:r>
          </w:p>
        </w:tc>
      </w:tr>
      <w:tr w:rsidR="00635672" w:rsidRPr="00635672" w14:paraId="3D68BEF9" w14:textId="77777777" w:rsidTr="00F5440C">
        <w:trPr>
          <w:trHeight w:val="300"/>
          <w:jc w:val="center"/>
        </w:trPr>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5D8BC00A"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2024</w:t>
            </w:r>
          </w:p>
        </w:tc>
        <w:tc>
          <w:tcPr>
            <w:tcW w:w="2620" w:type="dxa"/>
            <w:tcBorders>
              <w:top w:val="nil"/>
              <w:left w:val="nil"/>
              <w:bottom w:val="single" w:sz="8" w:space="0" w:color="auto"/>
              <w:right w:val="single" w:sz="8" w:space="0" w:color="auto"/>
            </w:tcBorders>
            <w:shd w:val="clear" w:color="auto" w:fill="auto"/>
            <w:noWrap/>
            <w:vAlign w:val="center"/>
            <w:hideMark/>
          </w:tcPr>
          <w:p w14:paraId="555318B9"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57</w:t>
            </w:r>
          </w:p>
        </w:tc>
        <w:tc>
          <w:tcPr>
            <w:tcW w:w="2605" w:type="dxa"/>
            <w:tcBorders>
              <w:top w:val="nil"/>
              <w:left w:val="nil"/>
              <w:bottom w:val="single" w:sz="8" w:space="0" w:color="auto"/>
              <w:right w:val="single" w:sz="8" w:space="0" w:color="auto"/>
            </w:tcBorders>
            <w:shd w:val="clear" w:color="auto" w:fill="auto"/>
            <w:noWrap/>
            <w:vAlign w:val="center"/>
            <w:hideMark/>
          </w:tcPr>
          <w:p w14:paraId="6FE849EB"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$ 889.200.000,00</w:t>
            </w:r>
          </w:p>
        </w:tc>
      </w:tr>
      <w:tr w:rsidR="00635672" w:rsidRPr="00635672" w14:paraId="62026376" w14:textId="77777777" w:rsidTr="00F5440C">
        <w:trPr>
          <w:trHeight w:val="300"/>
          <w:jc w:val="center"/>
        </w:trPr>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76732102"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Renuncia</w:t>
            </w:r>
          </w:p>
        </w:tc>
        <w:tc>
          <w:tcPr>
            <w:tcW w:w="2620" w:type="dxa"/>
            <w:tcBorders>
              <w:top w:val="nil"/>
              <w:left w:val="nil"/>
              <w:bottom w:val="single" w:sz="8" w:space="0" w:color="auto"/>
              <w:right w:val="single" w:sz="8" w:space="0" w:color="auto"/>
            </w:tcBorders>
            <w:shd w:val="clear" w:color="auto" w:fill="auto"/>
            <w:noWrap/>
            <w:vAlign w:val="center"/>
            <w:hideMark/>
          </w:tcPr>
          <w:p w14:paraId="39C63FAA"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57</w:t>
            </w:r>
          </w:p>
        </w:tc>
        <w:tc>
          <w:tcPr>
            <w:tcW w:w="2605" w:type="dxa"/>
            <w:tcBorders>
              <w:top w:val="nil"/>
              <w:left w:val="nil"/>
              <w:bottom w:val="single" w:sz="8" w:space="0" w:color="auto"/>
              <w:right w:val="single" w:sz="8" w:space="0" w:color="auto"/>
            </w:tcBorders>
            <w:shd w:val="clear" w:color="auto" w:fill="auto"/>
            <w:noWrap/>
            <w:vAlign w:val="center"/>
            <w:hideMark/>
          </w:tcPr>
          <w:p w14:paraId="05853301"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$ 889.200.000,00</w:t>
            </w:r>
          </w:p>
        </w:tc>
      </w:tr>
      <w:tr w:rsidR="00635672" w:rsidRPr="00635672" w14:paraId="2F995124" w14:textId="77777777" w:rsidTr="00F5440C">
        <w:trPr>
          <w:trHeight w:val="300"/>
          <w:jc w:val="center"/>
        </w:trPr>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10AE8541"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2025</w:t>
            </w:r>
          </w:p>
        </w:tc>
        <w:tc>
          <w:tcPr>
            <w:tcW w:w="2620" w:type="dxa"/>
            <w:tcBorders>
              <w:top w:val="nil"/>
              <w:left w:val="nil"/>
              <w:bottom w:val="single" w:sz="8" w:space="0" w:color="auto"/>
              <w:right w:val="single" w:sz="8" w:space="0" w:color="auto"/>
            </w:tcBorders>
            <w:shd w:val="clear" w:color="auto" w:fill="auto"/>
            <w:noWrap/>
            <w:vAlign w:val="center"/>
            <w:hideMark/>
          </w:tcPr>
          <w:p w14:paraId="123ACADC"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65</w:t>
            </w:r>
          </w:p>
        </w:tc>
        <w:tc>
          <w:tcPr>
            <w:tcW w:w="2605" w:type="dxa"/>
            <w:tcBorders>
              <w:top w:val="nil"/>
              <w:left w:val="nil"/>
              <w:bottom w:val="single" w:sz="8" w:space="0" w:color="auto"/>
              <w:right w:val="single" w:sz="8" w:space="0" w:color="auto"/>
            </w:tcBorders>
            <w:shd w:val="clear" w:color="auto" w:fill="auto"/>
            <w:noWrap/>
            <w:vAlign w:val="center"/>
            <w:hideMark/>
          </w:tcPr>
          <w:p w14:paraId="74850EE5"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$ 1.110.330.000,00</w:t>
            </w:r>
          </w:p>
        </w:tc>
      </w:tr>
      <w:tr w:rsidR="00635672" w:rsidRPr="00635672" w14:paraId="224A1EF9" w14:textId="77777777" w:rsidTr="00F5440C">
        <w:trPr>
          <w:trHeight w:val="300"/>
          <w:jc w:val="center"/>
        </w:trPr>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27CAA5ED"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Perdida</w:t>
            </w:r>
          </w:p>
        </w:tc>
        <w:tc>
          <w:tcPr>
            <w:tcW w:w="2620" w:type="dxa"/>
            <w:tcBorders>
              <w:top w:val="nil"/>
              <w:left w:val="nil"/>
              <w:bottom w:val="single" w:sz="8" w:space="0" w:color="auto"/>
              <w:right w:val="single" w:sz="8" w:space="0" w:color="auto"/>
            </w:tcBorders>
            <w:shd w:val="clear" w:color="auto" w:fill="auto"/>
            <w:noWrap/>
            <w:vAlign w:val="center"/>
            <w:hideMark/>
          </w:tcPr>
          <w:p w14:paraId="244C3264"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3</w:t>
            </w:r>
          </w:p>
        </w:tc>
        <w:tc>
          <w:tcPr>
            <w:tcW w:w="2605" w:type="dxa"/>
            <w:tcBorders>
              <w:top w:val="nil"/>
              <w:left w:val="nil"/>
              <w:bottom w:val="single" w:sz="8" w:space="0" w:color="auto"/>
              <w:right w:val="single" w:sz="8" w:space="0" w:color="auto"/>
            </w:tcBorders>
            <w:shd w:val="clear" w:color="auto" w:fill="auto"/>
            <w:noWrap/>
            <w:vAlign w:val="center"/>
            <w:hideMark/>
          </w:tcPr>
          <w:p w14:paraId="1A35F023"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$ 51.246.000,00</w:t>
            </w:r>
          </w:p>
        </w:tc>
      </w:tr>
      <w:tr w:rsidR="00635672" w:rsidRPr="00635672" w14:paraId="4C37C2E9" w14:textId="77777777" w:rsidTr="00F5440C">
        <w:trPr>
          <w:trHeight w:val="300"/>
          <w:jc w:val="center"/>
        </w:trPr>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1092E909"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Renuncia</w:t>
            </w:r>
          </w:p>
        </w:tc>
        <w:tc>
          <w:tcPr>
            <w:tcW w:w="2620" w:type="dxa"/>
            <w:tcBorders>
              <w:top w:val="nil"/>
              <w:left w:val="nil"/>
              <w:bottom w:val="single" w:sz="8" w:space="0" w:color="auto"/>
              <w:right w:val="single" w:sz="8" w:space="0" w:color="auto"/>
            </w:tcBorders>
            <w:shd w:val="clear" w:color="auto" w:fill="auto"/>
            <w:noWrap/>
            <w:vAlign w:val="center"/>
            <w:hideMark/>
          </w:tcPr>
          <w:p w14:paraId="6F02C90C"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62</w:t>
            </w:r>
          </w:p>
        </w:tc>
        <w:tc>
          <w:tcPr>
            <w:tcW w:w="2605" w:type="dxa"/>
            <w:tcBorders>
              <w:top w:val="nil"/>
              <w:left w:val="nil"/>
              <w:bottom w:val="single" w:sz="8" w:space="0" w:color="auto"/>
              <w:right w:val="single" w:sz="8" w:space="0" w:color="auto"/>
            </w:tcBorders>
            <w:shd w:val="clear" w:color="auto" w:fill="auto"/>
            <w:noWrap/>
            <w:vAlign w:val="center"/>
            <w:hideMark/>
          </w:tcPr>
          <w:p w14:paraId="58E7B5D6" w14:textId="77777777" w:rsidR="00635672" w:rsidRPr="00635672" w:rsidRDefault="00635672" w:rsidP="00635672">
            <w:pPr>
              <w:spacing w:after="0" w:line="240" w:lineRule="auto"/>
              <w:jc w:val="center"/>
              <w:rPr>
                <w:rFonts w:ascii="Arial" w:eastAsia="Times New Roman" w:hAnsi="Arial" w:cs="Arial"/>
                <w:color w:val="000000"/>
                <w:lang w:eastAsia="es-CO"/>
              </w:rPr>
            </w:pPr>
            <w:r w:rsidRPr="00635672">
              <w:rPr>
                <w:rFonts w:ascii="Arial" w:eastAsia="Times New Roman" w:hAnsi="Arial" w:cs="Arial"/>
                <w:color w:val="000000"/>
                <w:lang w:eastAsia="es-CO"/>
              </w:rPr>
              <w:t>$ 1.059.084.000,00</w:t>
            </w:r>
          </w:p>
        </w:tc>
      </w:tr>
      <w:tr w:rsidR="00635672" w:rsidRPr="00635672" w14:paraId="4C92DB4D" w14:textId="77777777" w:rsidTr="00F5440C">
        <w:trPr>
          <w:trHeight w:val="300"/>
          <w:jc w:val="center"/>
        </w:trPr>
        <w:tc>
          <w:tcPr>
            <w:tcW w:w="2020" w:type="dxa"/>
            <w:tcBorders>
              <w:top w:val="nil"/>
              <w:left w:val="single" w:sz="8" w:space="0" w:color="auto"/>
              <w:bottom w:val="single" w:sz="8" w:space="0" w:color="auto"/>
              <w:right w:val="single" w:sz="8" w:space="0" w:color="auto"/>
            </w:tcBorders>
            <w:shd w:val="clear" w:color="000000" w:fill="D9E1F2"/>
            <w:noWrap/>
            <w:vAlign w:val="center"/>
            <w:hideMark/>
          </w:tcPr>
          <w:p w14:paraId="123D3B44" w14:textId="77777777" w:rsidR="00635672" w:rsidRPr="00635672" w:rsidRDefault="00635672" w:rsidP="00635672">
            <w:pPr>
              <w:spacing w:after="0" w:line="240" w:lineRule="auto"/>
              <w:jc w:val="center"/>
              <w:rPr>
                <w:rFonts w:ascii="Arial" w:eastAsia="Times New Roman" w:hAnsi="Arial" w:cs="Arial"/>
                <w:b/>
                <w:bCs/>
                <w:color w:val="000000"/>
                <w:lang w:eastAsia="es-CO"/>
              </w:rPr>
            </w:pPr>
            <w:proofErr w:type="gramStart"/>
            <w:r w:rsidRPr="00635672">
              <w:rPr>
                <w:rFonts w:ascii="Arial" w:eastAsia="Times New Roman" w:hAnsi="Arial" w:cs="Arial"/>
                <w:b/>
                <w:bCs/>
                <w:color w:val="000000"/>
                <w:lang w:eastAsia="es-CO"/>
              </w:rPr>
              <w:t>Total</w:t>
            </w:r>
            <w:proofErr w:type="gramEnd"/>
            <w:r w:rsidRPr="00635672">
              <w:rPr>
                <w:rFonts w:ascii="Arial" w:eastAsia="Times New Roman" w:hAnsi="Arial" w:cs="Arial"/>
                <w:b/>
                <w:bCs/>
                <w:color w:val="000000"/>
                <w:lang w:eastAsia="es-CO"/>
              </w:rPr>
              <w:t xml:space="preserve"> general</w:t>
            </w:r>
          </w:p>
        </w:tc>
        <w:tc>
          <w:tcPr>
            <w:tcW w:w="2620" w:type="dxa"/>
            <w:tcBorders>
              <w:top w:val="nil"/>
              <w:left w:val="nil"/>
              <w:bottom w:val="single" w:sz="8" w:space="0" w:color="auto"/>
              <w:right w:val="single" w:sz="8" w:space="0" w:color="auto"/>
            </w:tcBorders>
            <w:shd w:val="clear" w:color="000000" w:fill="D9E1F2"/>
            <w:noWrap/>
            <w:vAlign w:val="center"/>
            <w:hideMark/>
          </w:tcPr>
          <w:p w14:paraId="52175247"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122</w:t>
            </w:r>
          </w:p>
        </w:tc>
        <w:tc>
          <w:tcPr>
            <w:tcW w:w="2605" w:type="dxa"/>
            <w:tcBorders>
              <w:top w:val="nil"/>
              <w:left w:val="nil"/>
              <w:bottom w:val="single" w:sz="8" w:space="0" w:color="auto"/>
              <w:right w:val="single" w:sz="8" w:space="0" w:color="auto"/>
            </w:tcBorders>
            <w:shd w:val="clear" w:color="000000" w:fill="D9E1F2"/>
            <w:noWrap/>
            <w:vAlign w:val="center"/>
            <w:hideMark/>
          </w:tcPr>
          <w:p w14:paraId="63BC5EEF" w14:textId="77777777" w:rsidR="00635672" w:rsidRPr="00635672" w:rsidRDefault="00635672" w:rsidP="00635672">
            <w:pPr>
              <w:spacing w:after="0" w:line="240" w:lineRule="auto"/>
              <w:jc w:val="center"/>
              <w:rPr>
                <w:rFonts w:ascii="Arial" w:eastAsia="Times New Roman" w:hAnsi="Arial" w:cs="Arial"/>
                <w:b/>
                <w:bCs/>
                <w:color w:val="000000"/>
                <w:lang w:eastAsia="es-CO"/>
              </w:rPr>
            </w:pPr>
            <w:r w:rsidRPr="00635672">
              <w:rPr>
                <w:rFonts w:ascii="Arial" w:eastAsia="Times New Roman" w:hAnsi="Arial" w:cs="Arial"/>
                <w:b/>
                <w:bCs/>
                <w:color w:val="000000"/>
                <w:lang w:eastAsia="es-CO"/>
              </w:rPr>
              <w:t>$ 1.999.530.000,00</w:t>
            </w:r>
          </w:p>
        </w:tc>
      </w:tr>
    </w:tbl>
    <w:p w14:paraId="237744F7" w14:textId="319D8A9A" w:rsidR="00635672" w:rsidRPr="00471DE3" w:rsidRDefault="00635672" w:rsidP="00F12B60">
      <w:pPr>
        <w:pStyle w:val="Prrafodelista"/>
        <w:rPr>
          <w:rFonts w:ascii="Arial" w:hAnsi="Arial" w:cs="Arial"/>
        </w:rPr>
      </w:pPr>
    </w:p>
    <w:p w14:paraId="03DB0BBE" w14:textId="77777777" w:rsidR="00635672" w:rsidRPr="00471DE3" w:rsidRDefault="00635672" w:rsidP="00F12B60">
      <w:pPr>
        <w:pStyle w:val="Prrafodelista"/>
        <w:rPr>
          <w:rFonts w:ascii="Arial" w:hAnsi="Arial" w:cs="Arial"/>
        </w:rPr>
      </w:pPr>
    </w:p>
    <w:p w14:paraId="22C0692D" w14:textId="77777777" w:rsidR="00F12B60" w:rsidRPr="00471DE3" w:rsidRDefault="00F12B60" w:rsidP="00F12B60">
      <w:pPr>
        <w:pStyle w:val="Prrafodelista"/>
        <w:widowControl/>
        <w:numPr>
          <w:ilvl w:val="0"/>
          <w:numId w:val="27"/>
        </w:numPr>
        <w:autoSpaceDE/>
        <w:autoSpaceDN/>
        <w:spacing w:after="160" w:line="259" w:lineRule="auto"/>
        <w:ind w:right="0"/>
        <w:contextualSpacing/>
        <w:rPr>
          <w:rFonts w:ascii="Arial" w:hAnsi="Arial" w:cs="Arial"/>
        </w:rPr>
      </w:pPr>
      <w:r w:rsidRPr="00471DE3">
        <w:rPr>
          <w:rFonts w:ascii="Arial" w:hAnsi="Arial" w:cs="Arial"/>
        </w:rPr>
        <w:t>Las medidas adoptadas.</w:t>
      </w:r>
    </w:p>
    <w:p w14:paraId="4A8FB41F" w14:textId="77777777" w:rsidR="00F12B60" w:rsidRPr="00471DE3" w:rsidRDefault="00F12B60" w:rsidP="00F12B60">
      <w:pPr>
        <w:pStyle w:val="Prrafodelista"/>
        <w:widowControl/>
        <w:numPr>
          <w:ilvl w:val="0"/>
          <w:numId w:val="28"/>
        </w:numPr>
        <w:autoSpaceDE/>
        <w:autoSpaceDN/>
        <w:spacing w:after="160" w:line="259" w:lineRule="auto"/>
        <w:ind w:right="0"/>
        <w:contextualSpacing/>
        <w:rPr>
          <w:rFonts w:ascii="Arial" w:hAnsi="Arial" w:cs="Arial"/>
        </w:rPr>
      </w:pPr>
      <w:r w:rsidRPr="00471DE3">
        <w:rPr>
          <w:rFonts w:ascii="Arial" w:hAnsi="Arial" w:cs="Arial"/>
        </w:rPr>
        <w:t>Mesas de trabajo con los constructores o enajenadores.</w:t>
      </w:r>
    </w:p>
    <w:p w14:paraId="05FDDBC3" w14:textId="77777777" w:rsidR="00F12B60" w:rsidRPr="00471DE3" w:rsidRDefault="00F12B60" w:rsidP="00F12B60">
      <w:pPr>
        <w:pStyle w:val="Prrafodelista"/>
        <w:widowControl/>
        <w:numPr>
          <w:ilvl w:val="0"/>
          <w:numId w:val="28"/>
        </w:numPr>
        <w:autoSpaceDE/>
        <w:autoSpaceDN/>
        <w:spacing w:after="160" w:line="259" w:lineRule="auto"/>
        <w:ind w:right="0"/>
        <w:contextualSpacing/>
        <w:rPr>
          <w:rFonts w:ascii="Arial" w:hAnsi="Arial" w:cs="Arial"/>
        </w:rPr>
      </w:pPr>
      <w:r w:rsidRPr="00471DE3">
        <w:rPr>
          <w:rFonts w:ascii="Arial" w:hAnsi="Arial" w:cs="Arial"/>
        </w:rPr>
        <w:t>Contactar a los hogares en caso de perdida.</w:t>
      </w:r>
    </w:p>
    <w:p w14:paraId="76E47ACA" w14:textId="77777777" w:rsidR="00F12B60" w:rsidRPr="00471DE3" w:rsidRDefault="00F12B60" w:rsidP="00F12B60">
      <w:pPr>
        <w:pStyle w:val="Prrafodelista"/>
        <w:widowControl/>
        <w:numPr>
          <w:ilvl w:val="0"/>
          <w:numId w:val="28"/>
        </w:numPr>
        <w:autoSpaceDE/>
        <w:autoSpaceDN/>
        <w:spacing w:after="160" w:line="259" w:lineRule="auto"/>
        <w:ind w:right="0"/>
        <w:contextualSpacing/>
        <w:rPr>
          <w:rFonts w:ascii="Arial" w:hAnsi="Arial" w:cs="Arial"/>
        </w:rPr>
      </w:pPr>
      <w:r w:rsidRPr="00471DE3">
        <w:rPr>
          <w:rFonts w:ascii="Arial" w:hAnsi="Arial" w:cs="Arial"/>
        </w:rPr>
        <w:t>Expedición del respectivo Acto Administrativo.</w:t>
      </w:r>
    </w:p>
    <w:p w14:paraId="7415ADFF" w14:textId="77777777" w:rsidR="00555725" w:rsidRPr="00555725" w:rsidRDefault="00555725" w:rsidP="00555725">
      <w:pPr>
        <w:spacing w:after="0" w:line="240" w:lineRule="auto"/>
        <w:rPr>
          <w:rFonts w:ascii="Arial" w:eastAsia="Times New Roman" w:hAnsi="Arial" w:cs="Arial"/>
          <w:color w:val="000000"/>
          <w:lang w:eastAsia="es-CO"/>
        </w:rPr>
      </w:pPr>
    </w:p>
    <w:p w14:paraId="7EC102A6" w14:textId="775A1BDF"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lastRenderedPageBreak/>
        <w:t xml:space="preserve">10.Sírvase informar si esa Secretaría realiza seguimiento a los proyectos de vivienda donde se aplican </w:t>
      </w:r>
      <w:r w:rsidR="005C412E" w:rsidRPr="00471DE3">
        <w:rPr>
          <w:rFonts w:ascii="Arial" w:eastAsia="Times New Roman" w:hAnsi="Arial" w:cs="Arial"/>
          <w:b/>
          <w:bCs/>
          <w:i/>
          <w:iCs/>
          <w:color w:val="000000"/>
          <w:lang w:eastAsia="es-CO"/>
        </w:rPr>
        <w:t>s</w:t>
      </w:r>
      <w:r w:rsidRPr="00555725">
        <w:rPr>
          <w:rFonts w:ascii="Arial" w:eastAsia="Times New Roman" w:hAnsi="Arial" w:cs="Arial"/>
          <w:b/>
          <w:bCs/>
          <w:i/>
          <w:iCs/>
          <w:color w:val="000000"/>
          <w:lang w:eastAsia="es-CO"/>
        </w:rPr>
        <w:t>ubsidios distritales, indicando:</w:t>
      </w:r>
    </w:p>
    <w:p w14:paraId="4D8F939D" w14:textId="77777777" w:rsidR="00555725" w:rsidRPr="00555725" w:rsidRDefault="00555725" w:rsidP="00555725">
      <w:pPr>
        <w:spacing w:after="0" w:line="240" w:lineRule="auto"/>
        <w:rPr>
          <w:rFonts w:ascii="Arial" w:eastAsia="Times New Roman" w:hAnsi="Arial" w:cs="Arial"/>
          <w:color w:val="000000"/>
          <w:lang w:eastAsia="es-CO"/>
        </w:rPr>
      </w:pPr>
    </w:p>
    <w:p w14:paraId="181ECAE0"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a) el procedimiento aplicado,</w:t>
      </w:r>
    </w:p>
    <w:p w14:paraId="7059A8DF"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b) la periodicidad del seguimiento,</w:t>
      </w:r>
    </w:p>
    <w:p w14:paraId="3AB06760"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c) y las acciones adoptadas cuando se presentan retrasos en la ejecución de los proyectos.</w:t>
      </w:r>
    </w:p>
    <w:p w14:paraId="29052334" w14:textId="67C1BE01" w:rsidR="00555725" w:rsidRDefault="00555725" w:rsidP="00555725">
      <w:pPr>
        <w:spacing w:after="0" w:line="240" w:lineRule="auto"/>
        <w:rPr>
          <w:rFonts w:ascii="Arial" w:eastAsia="Times New Roman" w:hAnsi="Arial" w:cs="Arial"/>
          <w:color w:val="000000"/>
          <w:lang w:eastAsia="es-CO"/>
        </w:rPr>
      </w:pPr>
    </w:p>
    <w:p w14:paraId="0EA30DB3" w14:textId="77777777" w:rsidR="00C84972" w:rsidRPr="00471DE3" w:rsidRDefault="00C84972" w:rsidP="00555725">
      <w:pPr>
        <w:spacing w:after="0" w:line="240" w:lineRule="auto"/>
        <w:rPr>
          <w:rFonts w:ascii="Arial" w:eastAsia="Times New Roman" w:hAnsi="Arial" w:cs="Arial"/>
          <w:color w:val="000000"/>
          <w:lang w:eastAsia="es-CO"/>
        </w:rPr>
      </w:pPr>
    </w:p>
    <w:p w14:paraId="548E1EC2" w14:textId="77777777" w:rsidR="005C412E" w:rsidRPr="00471DE3" w:rsidRDefault="005C412E" w:rsidP="005C412E">
      <w:pPr>
        <w:spacing w:after="0" w:line="240" w:lineRule="auto"/>
        <w:rPr>
          <w:rFonts w:ascii="Arial" w:eastAsia="Times New Roman" w:hAnsi="Arial" w:cs="Arial"/>
          <w:b/>
          <w:bCs/>
          <w:lang w:eastAsia="es-CO"/>
        </w:rPr>
      </w:pPr>
      <w:r w:rsidRPr="00471DE3">
        <w:rPr>
          <w:rFonts w:ascii="Arial" w:eastAsia="Times New Roman" w:hAnsi="Arial" w:cs="Arial"/>
          <w:b/>
          <w:bCs/>
          <w:lang w:eastAsia="es-CO"/>
        </w:rPr>
        <w:t>Respuesta:</w:t>
      </w:r>
    </w:p>
    <w:p w14:paraId="0E62C952" w14:textId="7ED204CF" w:rsidR="005C412E" w:rsidRPr="00471DE3" w:rsidRDefault="005C412E" w:rsidP="00555725">
      <w:pPr>
        <w:spacing w:after="0" w:line="240" w:lineRule="auto"/>
        <w:rPr>
          <w:rFonts w:ascii="Arial" w:eastAsia="Times New Roman" w:hAnsi="Arial" w:cs="Arial"/>
          <w:color w:val="000000"/>
          <w:lang w:eastAsia="es-CO"/>
        </w:rPr>
      </w:pPr>
    </w:p>
    <w:p w14:paraId="0B86E781" w14:textId="43285CD1" w:rsidR="004C7204" w:rsidRPr="00471DE3" w:rsidRDefault="005C412E" w:rsidP="004C7204">
      <w:pPr>
        <w:spacing w:after="0" w:line="240" w:lineRule="auto"/>
        <w:jc w:val="both"/>
        <w:rPr>
          <w:rFonts w:ascii="Arial" w:hAnsi="Arial" w:cs="Arial"/>
        </w:rPr>
      </w:pPr>
      <w:bookmarkStart w:id="1" w:name="_Hlk223538806"/>
      <w:r w:rsidRPr="00471DE3">
        <w:rPr>
          <w:rFonts w:ascii="Arial" w:eastAsia="Times New Roman" w:hAnsi="Arial" w:cs="Arial"/>
          <w:lang w:eastAsia="es-CO"/>
        </w:rPr>
        <w:t xml:space="preserve">De conformidad con la Resolución 262 de 2024 modificada parcialmente por la Resolución 500 de 2024 </w:t>
      </w:r>
      <w:r w:rsidR="004C7204" w:rsidRPr="00471DE3">
        <w:rPr>
          <w:rFonts w:ascii="Arial" w:eastAsia="Times New Roman" w:hAnsi="Arial" w:cs="Arial"/>
          <w:lang w:eastAsia="es-CO"/>
        </w:rPr>
        <w:t>d</w:t>
      </w:r>
      <w:r w:rsidRPr="00471DE3">
        <w:rPr>
          <w:rFonts w:ascii="Arial" w:eastAsia="Times New Roman" w:hAnsi="Arial" w:cs="Arial"/>
          <w:lang w:eastAsia="es-CO"/>
        </w:rPr>
        <w:t xml:space="preserve">el Programa Reactiva Tu Compra, la </w:t>
      </w:r>
      <w:proofErr w:type="gramStart"/>
      <w:r w:rsidRPr="00471DE3">
        <w:rPr>
          <w:rFonts w:ascii="Arial" w:eastAsia="Times New Roman" w:hAnsi="Arial" w:cs="Arial"/>
          <w:lang w:eastAsia="es-CO"/>
        </w:rPr>
        <w:t>Secretaria</w:t>
      </w:r>
      <w:proofErr w:type="gramEnd"/>
      <w:r w:rsidRPr="00471DE3">
        <w:rPr>
          <w:rFonts w:ascii="Arial" w:eastAsia="Times New Roman" w:hAnsi="Arial" w:cs="Arial"/>
          <w:lang w:eastAsia="es-CO"/>
        </w:rPr>
        <w:t xml:space="preserve"> Distrital de Hábitat Bogotá</w:t>
      </w:r>
      <w:r w:rsidR="00CB2753">
        <w:rPr>
          <w:rFonts w:ascii="Arial" w:eastAsia="Times New Roman" w:hAnsi="Arial" w:cs="Arial"/>
          <w:lang w:eastAsia="es-CO"/>
        </w:rPr>
        <w:t xml:space="preserve"> no ejecuta los pro</w:t>
      </w:r>
      <w:r w:rsidRPr="00471DE3">
        <w:rPr>
          <w:rFonts w:ascii="Arial" w:eastAsia="Times New Roman" w:hAnsi="Arial" w:cs="Arial"/>
          <w:lang w:eastAsia="es-CO"/>
        </w:rPr>
        <w:t xml:space="preserve"> no </w:t>
      </w:r>
      <w:proofErr w:type="spellStart"/>
      <w:r w:rsidRPr="00471DE3">
        <w:rPr>
          <w:rFonts w:ascii="Arial" w:eastAsia="Times New Roman" w:hAnsi="Arial" w:cs="Arial"/>
          <w:lang w:eastAsia="es-CO"/>
        </w:rPr>
        <w:t>esta</w:t>
      </w:r>
      <w:proofErr w:type="spellEnd"/>
      <w:r w:rsidRPr="00471DE3">
        <w:rPr>
          <w:rFonts w:ascii="Arial" w:eastAsia="Times New Roman" w:hAnsi="Arial" w:cs="Arial"/>
          <w:lang w:eastAsia="es-CO"/>
        </w:rPr>
        <w:t xml:space="preserve"> obligada a realizar</w:t>
      </w:r>
      <w:r w:rsidR="004C7204" w:rsidRPr="00471DE3">
        <w:rPr>
          <w:rFonts w:ascii="Arial" w:eastAsia="Times New Roman" w:hAnsi="Arial" w:cs="Arial"/>
          <w:lang w:eastAsia="es-CO"/>
        </w:rPr>
        <w:t xml:space="preserve"> seguimiento a los proyectos de vivienda</w:t>
      </w:r>
      <w:r w:rsidR="00161674" w:rsidRPr="00471DE3">
        <w:rPr>
          <w:rFonts w:ascii="Arial" w:eastAsia="Times New Roman" w:hAnsi="Arial" w:cs="Arial"/>
          <w:lang w:eastAsia="es-CO"/>
        </w:rPr>
        <w:t>, el Programa o</w:t>
      </w:r>
      <w:r w:rsidR="004C7204" w:rsidRPr="00471DE3">
        <w:rPr>
          <w:rFonts w:ascii="Arial" w:eastAsia="Times New Roman" w:hAnsi="Arial" w:cs="Arial"/>
          <w:lang w:eastAsia="es-CO"/>
        </w:rPr>
        <w:t xml:space="preserve">pera </w:t>
      </w:r>
      <w:r w:rsidR="00161674" w:rsidRPr="00471DE3">
        <w:rPr>
          <w:rFonts w:ascii="Arial" w:eastAsia="Times New Roman" w:hAnsi="Arial" w:cs="Arial"/>
          <w:lang w:eastAsia="es-CO"/>
        </w:rPr>
        <w:t xml:space="preserve">con la </w:t>
      </w:r>
      <w:r w:rsidR="004C7204" w:rsidRPr="00471DE3">
        <w:rPr>
          <w:rFonts w:ascii="Arial" w:eastAsia="Times New Roman" w:hAnsi="Arial" w:cs="Arial"/>
          <w:b/>
          <w:bCs/>
          <w:lang w:eastAsia="es-CO"/>
        </w:rPr>
        <w:t>verificación de resultados cumplidos</w:t>
      </w:r>
      <w:r w:rsidR="004C7204" w:rsidRPr="00471DE3">
        <w:rPr>
          <w:rFonts w:ascii="Arial" w:eastAsia="Times New Roman" w:hAnsi="Arial" w:cs="Arial"/>
          <w:lang w:eastAsia="es-CO"/>
        </w:rPr>
        <w:t xml:space="preserve"> más que de supervisión técnica de obra. </w:t>
      </w:r>
    </w:p>
    <w:p w14:paraId="3066C21C" w14:textId="5E0952E1" w:rsidR="004C7204" w:rsidRDefault="004C7204" w:rsidP="004C7204">
      <w:pPr>
        <w:spacing w:after="0" w:line="240" w:lineRule="auto"/>
        <w:jc w:val="both"/>
        <w:rPr>
          <w:rFonts w:ascii="Arial" w:eastAsia="Times New Roman" w:hAnsi="Arial" w:cs="Arial"/>
          <w:lang w:eastAsia="es-CO"/>
        </w:rPr>
      </w:pPr>
    </w:p>
    <w:p w14:paraId="26BD6FBC" w14:textId="77777777" w:rsidR="00CB2753" w:rsidRPr="00471DE3" w:rsidRDefault="00CB2753" w:rsidP="004C7204">
      <w:pPr>
        <w:spacing w:after="0" w:line="240" w:lineRule="auto"/>
        <w:jc w:val="both"/>
        <w:rPr>
          <w:rFonts w:ascii="Arial" w:eastAsia="Times New Roman" w:hAnsi="Arial" w:cs="Arial"/>
          <w:lang w:eastAsia="es-CO"/>
        </w:rPr>
      </w:pPr>
    </w:p>
    <w:p w14:paraId="5E08AA10" w14:textId="2EB55F77" w:rsidR="004C7204" w:rsidRPr="00471DE3" w:rsidRDefault="004C7204" w:rsidP="004C7204">
      <w:pPr>
        <w:spacing w:after="0" w:line="240" w:lineRule="auto"/>
        <w:jc w:val="both"/>
        <w:rPr>
          <w:rFonts w:ascii="Arial" w:eastAsia="Times New Roman" w:hAnsi="Arial" w:cs="Arial"/>
          <w:lang w:eastAsia="es-CO"/>
        </w:rPr>
      </w:pPr>
      <w:r w:rsidRPr="00471DE3">
        <w:rPr>
          <w:rFonts w:ascii="Arial" w:eastAsia="Times New Roman" w:hAnsi="Arial" w:cs="Arial"/>
          <w:lang w:eastAsia="es-CO"/>
        </w:rPr>
        <w:t>Lo anterior teniendo en cuenta que el desembolso y legalización del subsidio, se realiza una vez la constructora carga en el Sistema Único de Acceso a la Vivienda “SUAV”, la escritura pública donde se evidencie que la cláusula de forma de pago incorpora la aplicación del Subsidio Distrital de Vivienda y la anotación referente a la escritura pública de la transferencia en donde se aplicó el Subsidio Distrital de Vivienda en el Certificado de tradición y libertad del inmueble en donde se evidencia. Para así garantizar la materialización del subsidio distrital de vivienda.</w:t>
      </w:r>
    </w:p>
    <w:p w14:paraId="603B0DD2" w14:textId="6C1FAF49" w:rsidR="005C412E" w:rsidRPr="00471DE3" w:rsidRDefault="005C412E" w:rsidP="00161674">
      <w:pPr>
        <w:spacing w:after="0" w:line="240" w:lineRule="auto"/>
        <w:jc w:val="both"/>
        <w:rPr>
          <w:rFonts w:ascii="Arial" w:eastAsia="Times New Roman" w:hAnsi="Arial" w:cs="Arial"/>
          <w:lang w:eastAsia="es-CO"/>
        </w:rPr>
      </w:pPr>
    </w:p>
    <w:p w14:paraId="169E18A0" w14:textId="77777777" w:rsidR="00161674" w:rsidRPr="00471DE3" w:rsidRDefault="00161674" w:rsidP="00161674">
      <w:pPr>
        <w:spacing w:after="0" w:line="240" w:lineRule="auto"/>
        <w:jc w:val="both"/>
        <w:rPr>
          <w:rFonts w:ascii="Arial" w:eastAsia="Times New Roman" w:hAnsi="Arial" w:cs="Arial"/>
          <w:lang w:eastAsia="es-CO"/>
        </w:rPr>
      </w:pPr>
      <w:r w:rsidRPr="00471DE3">
        <w:rPr>
          <w:rFonts w:ascii="Arial" w:eastAsia="Times New Roman" w:hAnsi="Arial" w:cs="Arial"/>
          <w:lang w:eastAsia="es-CO"/>
        </w:rPr>
        <w:t>Sin embargo, como iniciativa de la Entidad, se realiza visitas paralelas a los proyectos de vivienda, para garantizar que los recursos se aplicaron correctamente según la Resolución 262 y su modificatoria (Res. 500 de 2024)</w:t>
      </w:r>
    </w:p>
    <w:p w14:paraId="4DC9566A" w14:textId="77777777" w:rsidR="00161674" w:rsidRPr="00471DE3" w:rsidRDefault="00161674" w:rsidP="00161674">
      <w:pPr>
        <w:spacing w:after="0" w:line="240" w:lineRule="auto"/>
        <w:jc w:val="both"/>
        <w:rPr>
          <w:rFonts w:ascii="Arial" w:eastAsia="Times New Roman" w:hAnsi="Arial" w:cs="Arial"/>
          <w:lang w:eastAsia="es-CO"/>
        </w:rPr>
      </w:pPr>
    </w:p>
    <w:p w14:paraId="63CD145B" w14:textId="4A237842" w:rsidR="00161674" w:rsidRPr="00471DE3" w:rsidRDefault="00161674" w:rsidP="00161674">
      <w:pPr>
        <w:spacing w:after="0" w:line="240" w:lineRule="auto"/>
        <w:jc w:val="both"/>
        <w:rPr>
          <w:rFonts w:ascii="Arial" w:eastAsia="Times New Roman" w:hAnsi="Arial" w:cs="Arial"/>
          <w:lang w:eastAsia="es-CO"/>
        </w:rPr>
      </w:pPr>
      <w:r w:rsidRPr="00471DE3">
        <w:rPr>
          <w:rFonts w:ascii="Arial" w:eastAsia="Times New Roman" w:hAnsi="Arial" w:cs="Arial"/>
          <w:lang w:eastAsia="es-CO"/>
        </w:rPr>
        <w:t xml:space="preserve">La SDHT no es un supervisor de la construcción, sino un </w:t>
      </w:r>
      <w:r w:rsidRPr="00CB2753">
        <w:rPr>
          <w:rFonts w:ascii="Arial" w:eastAsia="Times New Roman" w:hAnsi="Arial" w:cs="Arial"/>
          <w:color w:val="FF0000"/>
          <w:lang w:eastAsia="es-CO"/>
        </w:rPr>
        <w:t>garante</w:t>
      </w:r>
      <w:r w:rsidRPr="00471DE3">
        <w:rPr>
          <w:rFonts w:ascii="Arial" w:eastAsia="Times New Roman" w:hAnsi="Arial" w:cs="Arial"/>
          <w:lang w:eastAsia="es-CO"/>
        </w:rPr>
        <w:t xml:space="preserve"> de la aplicación del recurso público en la etapa final de la adquisición de vivienda</w:t>
      </w:r>
    </w:p>
    <w:p w14:paraId="4E7C422A" w14:textId="77777777" w:rsidR="00161674" w:rsidRPr="00471DE3" w:rsidRDefault="00161674" w:rsidP="00161674">
      <w:pPr>
        <w:spacing w:after="0" w:line="240" w:lineRule="auto"/>
        <w:jc w:val="both"/>
        <w:rPr>
          <w:rFonts w:ascii="Arial" w:eastAsia="Times New Roman" w:hAnsi="Arial" w:cs="Arial"/>
          <w:lang w:eastAsia="es-CO"/>
        </w:rPr>
      </w:pPr>
    </w:p>
    <w:bookmarkEnd w:id="1"/>
    <w:p w14:paraId="3DBE9E2B" w14:textId="77777777" w:rsidR="00161674" w:rsidRPr="00555725" w:rsidRDefault="00161674" w:rsidP="00555725">
      <w:pPr>
        <w:spacing w:after="0" w:line="240" w:lineRule="auto"/>
        <w:rPr>
          <w:rFonts w:ascii="Arial" w:eastAsia="Times New Roman" w:hAnsi="Arial" w:cs="Arial"/>
          <w:color w:val="000000"/>
          <w:lang w:eastAsia="es-CO"/>
        </w:rPr>
      </w:pPr>
    </w:p>
    <w:p w14:paraId="45245D87"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11.Sírvase informar:</w:t>
      </w:r>
    </w:p>
    <w:p w14:paraId="1F24E381" w14:textId="77777777" w:rsidR="00555725" w:rsidRPr="00555725" w:rsidRDefault="00555725" w:rsidP="00555725">
      <w:pPr>
        <w:spacing w:after="0" w:line="240" w:lineRule="auto"/>
        <w:rPr>
          <w:rFonts w:ascii="Arial" w:eastAsia="Times New Roman" w:hAnsi="Arial" w:cs="Arial"/>
          <w:color w:val="000000"/>
          <w:lang w:eastAsia="es-CO"/>
        </w:rPr>
      </w:pPr>
    </w:p>
    <w:p w14:paraId="65388F12"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a) número total de subsidios asignados a hogares en proceso de reasentamiento,</w:t>
      </w:r>
    </w:p>
    <w:p w14:paraId="45D5A31E"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b) número de subsidios efectivamente materializados,</w:t>
      </w:r>
    </w:p>
    <w:p w14:paraId="2FDFA039"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c) número de subsidios no materializados,</w:t>
      </w:r>
    </w:p>
    <w:p w14:paraId="31127AE2"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d) proyectos donde fueron aplicados.</w:t>
      </w:r>
    </w:p>
    <w:p w14:paraId="2D00F137" w14:textId="282E34B9" w:rsidR="00555725" w:rsidRPr="00471DE3" w:rsidRDefault="00555725" w:rsidP="00555725">
      <w:pPr>
        <w:spacing w:after="0" w:line="240" w:lineRule="auto"/>
        <w:rPr>
          <w:rFonts w:ascii="Arial" w:eastAsia="Times New Roman" w:hAnsi="Arial" w:cs="Arial"/>
          <w:lang w:eastAsia="es-CO"/>
        </w:rPr>
      </w:pPr>
    </w:p>
    <w:p w14:paraId="7345F928" w14:textId="77777777" w:rsidR="00161674" w:rsidRPr="00471DE3" w:rsidRDefault="00161674" w:rsidP="00161674">
      <w:pPr>
        <w:spacing w:after="0" w:line="240" w:lineRule="auto"/>
        <w:rPr>
          <w:rFonts w:ascii="Arial" w:eastAsia="Times New Roman" w:hAnsi="Arial" w:cs="Arial"/>
          <w:b/>
          <w:bCs/>
          <w:lang w:eastAsia="es-CO"/>
        </w:rPr>
      </w:pPr>
      <w:r w:rsidRPr="00471DE3">
        <w:rPr>
          <w:rFonts w:ascii="Arial" w:eastAsia="Times New Roman" w:hAnsi="Arial" w:cs="Arial"/>
          <w:b/>
          <w:bCs/>
          <w:lang w:eastAsia="es-CO"/>
        </w:rPr>
        <w:t>Respuesta:</w:t>
      </w:r>
    </w:p>
    <w:p w14:paraId="0FA976F9" w14:textId="169C78EC" w:rsidR="00161674" w:rsidRPr="00471DE3" w:rsidRDefault="00161674" w:rsidP="00555725">
      <w:pPr>
        <w:spacing w:after="0" w:line="240" w:lineRule="auto"/>
        <w:rPr>
          <w:rFonts w:ascii="Arial" w:eastAsia="Times New Roman" w:hAnsi="Arial" w:cs="Arial"/>
          <w:lang w:eastAsia="es-CO"/>
        </w:rPr>
      </w:pPr>
    </w:p>
    <w:p w14:paraId="0BD7AB76" w14:textId="23EFE559" w:rsidR="00002860" w:rsidRPr="00471DE3" w:rsidRDefault="00002860" w:rsidP="00002860">
      <w:pPr>
        <w:spacing w:after="0" w:line="240" w:lineRule="auto"/>
        <w:jc w:val="both"/>
        <w:rPr>
          <w:rFonts w:ascii="Arial" w:eastAsia="Times New Roman" w:hAnsi="Arial" w:cs="Arial"/>
          <w:lang w:eastAsia="es-CO"/>
        </w:rPr>
      </w:pPr>
      <w:r w:rsidRPr="00471DE3">
        <w:rPr>
          <w:rFonts w:ascii="Arial" w:eastAsia="Times New Roman" w:hAnsi="Arial" w:cs="Arial"/>
          <w:lang w:eastAsia="es-CO"/>
        </w:rPr>
        <w:t>En cumplimiento al artículo 9º de la Resolución 500 de 2024 La Secretaría Distrital de Hábitat, podrá en el marco de sus funciones proponer familias que puedan ser beneficiarios del programa de Subsidio Distrital de Vivienda “Reactiva Tu Compra, Reactiva Tu Hogar” que hayan sido beneficiarios del Valor Único de Reconocimiento - VUR, permitiendo con ello superar el cierre financiero y cubrir de forma efectiva el valor total de una solución de vivienda, siempre y cuando estos cumplan con la regulación asociada al VUR y el programa de subsidio distrital “Reactiva Tu Compra, Reactiva Tu Hogar”; permitiendo con ello el cierre financiero.”</w:t>
      </w:r>
    </w:p>
    <w:p w14:paraId="18329EE7" w14:textId="6ECDDB51" w:rsidR="00555725" w:rsidRPr="00471DE3" w:rsidRDefault="00555725" w:rsidP="00555725">
      <w:pPr>
        <w:spacing w:after="0" w:line="240" w:lineRule="auto"/>
        <w:rPr>
          <w:rFonts w:ascii="Arial" w:eastAsia="Times New Roman" w:hAnsi="Arial" w:cs="Arial"/>
          <w:color w:val="000000"/>
          <w:lang w:eastAsia="es-CO"/>
        </w:rPr>
      </w:pPr>
    </w:p>
    <w:p w14:paraId="6A639D6C" w14:textId="096B3D66" w:rsidR="00002860" w:rsidRPr="00471DE3" w:rsidRDefault="00002860" w:rsidP="00002860">
      <w:pPr>
        <w:spacing w:after="0" w:line="240" w:lineRule="auto"/>
        <w:jc w:val="both"/>
        <w:rPr>
          <w:rFonts w:ascii="Arial" w:eastAsia="Times New Roman" w:hAnsi="Arial" w:cs="Arial"/>
          <w:lang w:eastAsia="es-CO"/>
        </w:rPr>
      </w:pPr>
      <w:proofErr w:type="gramStart"/>
      <w:r w:rsidRPr="00471DE3">
        <w:rPr>
          <w:rFonts w:ascii="Arial" w:eastAsia="Times New Roman" w:hAnsi="Arial" w:cs="Arial"/>
          <w:lang w:eastAsia="es-CO"/>
        </w:rPr>
        <w:t>De acuerdo a</w:t>
      </w:r>
      <w:proofErr w:type="gramEnd"/>
      <w:r w:rsidRPr="00471DE3">
        <w:rPr>
          <w:rFonts w:ascii="Arial" w:eastAsia="Times New Roman" w:hAnsi="Arial" w:cs="Arial"/>
          <w:lang w:eastAsia="es-CO"/>
        </w:rPr>
        <w:t xml:space="preserve"> lo anterior se relacionan los subsidios asignados en el marco del programa Reactiva Tu Compra </w:t>
      </w:r>
      <w:r w:rsidRPr="00555725">
        <w:rPr>
          <w:rFonts w:ascii="Arial" w:eastAsia="Times New Roman" w:hAnsi="Arial" w:cs="Arial"/>
          <w:lang w:eastAsia="es-CO"/>
        </w:rPr>
        <w:t>a hogares en proceso de reasentamiento</w:t>
      </w:r>
      <w:r w:rsidRPr="00471DE3">
        <w:rPr>
          <w:rFonts w:ascii="Arial" w:eastAsia="Times New Roman" w:hAnsi="Arial" w:cs="Arial"/>
          <w:lang w:eastAsia="es-CO"/>
        </w:rPr>
        <w:t>.</w:t>
      </w:r>
    </w:p>
    <w:p w14:paraId="721F2FCB" w14:textId="3179725D" w:rsidR="00002860" w:rsidRPr="00471DE3" w:rsidRDefault="00002860" w:rsidP="00002860">
      <w:pPr>
        <w:spacing w:after="0" w:line="240" w:lineRule="auto"/>
        <w:jc w:val="both"/>
        <w:rPr>
          <w:rFonts w:ascii="Arial" w:eastAsia="Times New Roman" w:hAnsi="Arial" w:cs="Arial"/>
          <w:lang w:eastAsia="es-CO"/>
        </w:rPr>
      </w:pPr>
    </w:p>
    <w:p w14:paraId="0335562D" w14:textId="77777777" w:rsidR="00002860" w:rsidRPr="00555725" w:rsidRDefault="00002860" w:rsidP="00002860">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a) número total de subsidios asignados a hogares en proceso de reasentamiento,</w:t>
      </w:r>
    </w:p>
    <w:p w14:paraId="63C2BEED" w14:textId="77777777" w:rsidR="00002860" w:rsidRPr="00555725" w:rsidRDefault="00002860" w:rsidP="00002860">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d) proyectos donde fueron aplicados.</w:t>
      </w:r>
    </w:p>
    <w:p w14:paraId="3DE9DE3C" w14:textId="4FFF77A4" w:rsidR="00002860" w:rsidRPr="00471DE3" w:rsidRDefault="00002860" w:rsidP="00002860">
      <w:pPr>
        <w:spacing w:after="0" w:line="240" w:lineRule="auto"/>
        <w:jc w:val="both"/>
        <w:rPr>
          <w:rFonts w:ascii="Arial" w:eastAsia="Times New Roman" w:hAnsi="Arial" w:cs="Arial"/>
          <w:lang w:eastAsia="es-CO"/>
        </w:rPr>
      </w:pPr>
    </w:p>
    <w:tbl>
      <w:tblPr>
        <w:tblpPr w:leftFromText="141" w:rightFromText="141" w:vertAnchor="text" w:tblpXSpec="center" w:tblpY="1"/>
        <w:tblOverlap w:val="never"/>
        <w:tblW w:w="5060" w:type="pct"/>
        <w:jc w:val="center"/>
        <w:tblLayout w:type="fixed"/>
        <w:tblCellMar>
          <w:left w:w="70" w:type="dxa"/>
          <w:right w:w="70" w:type="dxa"/>
        </w:tblCellMar>
        <w:tblLook w:val="04A0" w:firstRow="1" w:lastRow="0" w:firstColumn="1" w:lastColumn="0" w:noHBand="0" w:noVBand="1"/>
      </w:tblPr>
      <w:tblGrid>
        <w:gridCol w:w="2788"/>
        <w:gridCol w:w="978"/>
        <w:gridCol w:w="1254"/>
        <w:gridCol w:w="1395"/>
        <w:gridCol w:w="1531"/>
        <w:gridCol w:w="988"/>
      </w:tblGrid>
      <w:tr w:rsidR="00F5440C" w:rsidRPr="00F5440C" w14:paraId="545252C5" w14:textId="77777777" w:rsidTr="00F5440C">
        <w:trPr>
          <w:trHeight w:val="288"/>
          <w:tblHeader/>
          <w:jc w:val="center"/>
        </w:trPr>
        <w:tc>
          <w:tcPr>
            <w:tcW w:w="1560" w:type="pct"/>
            <w:tcBorders>
              <w:top w:val="single" w:sz="4" w:space="0" w:color="auto"/>
              <w:left w:val="single" w:sz="4" w:space="0" w:color="auto"/>
              <w:bottom w:val="single" w:sz="4" w:space="0" w:color="auto"/>
              <w:right w:val="single" w:sz="4" w:space="0" w:color="auto"/>
            </w:tcBorders>
            <w:shd w:val="clear" w:color="DCE6F1" w:fill="DCE6F1"/>
            <w:noWrap/>
            <w:vAlign w:val="bottom"/>
            <w:hideMark/>
          </w:tcPr>
          <w:p w14:paraId="58A84505" w14:textId="170DCA33" w:rsidR="00002860" w:rsidRPr="00002860" w:rsidRDefault="00002860" w:rsidP="00002860">
            <w:pPr>
              <w:spacing w:after="0" w:line="240" w:lineRule="auto"/>
              <w:rPr>
                <w:rFonts w:ascii="Arial" w:eastAsia="Times New Roman" w:hAnsi="Arial" w:cs="Arial"/>
                <w:b/>
                <w:bCs/>
                <w:color w:val="000000"/>
                <w:sz w:val="16"/>
                <w:szCs w:val="16"/>
                <w:lang w:eastAsia="es-CO"/>
              </w:rPr>
            </w:pPr>
            <w:r w:rsidRPr="00F5440C">
              <w:rPr>
                <w:rFonts w:ascii="Arial" w:eastAsia="Times New Roman" w:hAnsi="Arial" w:cs="Arial"/>
                <w:b/>
                <w:bCs/>
                <w:color w:val="000000"/>
                <w:sz w:val="16"/>
                <w:szCs w:val="16"/>
                <w:lang w:eastAsia="es-CO"/>
              </w:rPr>
              <w:t>CONSTRUCTORA / PROYECTO</w:t>
            </w:r>
          </w:p>
        </w:tc>
        <w:tc>
          <w:tcPr>
            <w:tcW w:w="547" w:type="pct"/>
            <w:tcBorders>
              <w:top w:val="single" w:sz="4" w:space="0" w:color="auto"/>
              <w:left w:val="single" w:sz="4" w:space="0" w:color="auto"/>
              <w:bottom w:val="single" w:sz="4" w:space="0" w:color="auto"/>
              <w:right w:val="single" w:sz="4" w:space="0" w:color="auto"/>
            </w:tcBorders>
            <w:shd w:val="clear" w:color="DCE6F1" w:fill="DCE6F1"/>
            <w:vAlign w:val="center"/>
            <w:hideMark/>
          </w:tcPr>
          <w:p w14:paraId="4A6CA410"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Asignado</w:t>
            </w:r>
          </w:p>
        </w:tc>
        <w:tc>
          <w:tcPr>
            <w:tcW w:w="702" w:type="pct"/>
            <w:tcBorders>
              <w:top w:val="single" w:sz="4" w:space="0" w:color="auto"/>
              <w:left w:val="single" w:sz="4" w:space="0" w:color="auto"/>
              <w:bottom w:val="single" w:sz="4" w:space="0" w:color="auto"/>
              <w:right w:val="single" w:sz="4" w:space="0" w:color="auto"/>
            </w:tcBorders>
            <w:shd w:val="clear" w:color="DCE6F1" w:fill="DCE6F1"/>
            <w:vAlign w:val="center"/>
            <w:hideMark/>
          </w:tcPr>
          <w:p w14:paraId="44DECC15"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Desembolso Total</w:t>
            </w:r>
          </w:p>
        </w:tc>
        <w:tc>
          <w:tcPr>
            <w:tcW w:w="781" w:type="pct"/>
            <w:tcBorders>
              <w:top w:val="single" w:sz="4" w:space="0" w:color="auto"/>
              <w:left w:val="single" w:sz="4" w:space="0" w:color="auto"/>
              <w:bottom w:val="single" w:sz="4" w:space="0" w:color="auto"/>
              <w:right w:val="single" w:sz="4" w:space="0" w:color="auto"/>
            </w:tcBorders>
            <w:shd w:val="clear" w:color="DCE6F1" w:fill="DCE6F1"/>
            <w:vAlign w:val="center"/>
            <w:hideMark/>
          </w:tcPr>
          <w:p w14:paraId="32482C67"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Escrituración No Aprobada</w:t>
            </w:r>
          </w:p>
        </w:tc>
        <w:tc>
          <w:tcPr>
            <w:tcW w:w="857" w:type="pct"/>
            <w:tcBorders>
              <w:top w:val="single" w:sz="4" w:space="0" w:color="auto"/>
              <w:left w:val="single" w:sz="4" w:space="0" w:color="auto"/>
              <w:bottom w:val="single" w:sz="4" w:space="0" w:color="auto"/>
              <w:right w:val="single" w:sz="4" w:space="0" w:color="auto"/>
            </w:tcBorders>
            <w:shd w:val="clear" w:color="DCE6F1" w:fill="DCE6F1"/>
            <w:vAlign w:val="center"/>
            <w:hideMark/>
          </w:tcPr>
          <w:p w14:paraId="15DC3F0A" w14:textId="00B184E9"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Revisión Planilla</w:t>
            </w:r>
            <w:r w:rsidRPr="00F5440C">
              <w:rPr>
                <w:rFonts w:ascii="Arial" w:eastAsia="Times New Roman" w:hAnsi="Arial" w:cs="Arial"/>
                <w:b/>
                <w:bCs/>
                <w:color w:val="000000"/>
                <w:sz w:val="16"/>
                <w:szCs w:val="16"/>
                <w:lang w:eastAsia="es-CO"/>
              </w:rPr>
              <w:t xml:space="preserve"> Para pago</w:t>
            </w:r>
          </w:p>
        </w:tc>
        <w:tc>
          <w:tcPr>
            <w:tcW w:w="553" w:type="pct"/>
            <w:tcBorders>
              <w:top w:val="single" w:sz="4" w:space="0" w:color="auto"/>
              <w:left w:val="single" w:sz="4" w:space="0" w:color="auto"/>
              <w:bottom w:val="single" w:sz="4" w:space="0" w:color="auto"/>
              <w:right w:val="single" w:sz="4" w:space="0" w:color="auto"/>
            </w:tcBorders>
            <w:shd w:val="clear" w:color="DCE6F1" w:fill="DCE6F1"/>
            <w:vAlign w:val="center"/>
            <w:hideMark/>
          </w:tcPr>
          <w:p w14:paraId="3D6B3162"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proofErr w:type="gramStart"/>
            <w:r w:rsidRPr="00002860">
              <w:rPr>
                <w:rFonts w:ascii="Arial" w:eastAsia="Times New Roman" w:hAnsi="Arial" w:cs="Arial"/>
                <w:b/>
                <w:bCs/>
                <w:color w:val="000000"/>
                <w:sz w:val="16"/>
                <w:szCs w:val="16"/>
                <w:lang w:eastAsia="es-CO"/>
              </w:rPr>
              <w:t>Total</w:t>
            </w:r>
            <w:proofErr w:type="gramEnd"/>
            <w:r w:rsidRPr="00002860">
              <w:rPr>
                <w:rFonts w:ascii="Arial" w:eastAsia="Times New Roman" w:hAnsi="Arial" w:cs="Arial"/>
                <w:b/>
                <w:bCs/>
                <w:color w:val="000000"/>
                <w:sz w:val="16"/>
                <w:szCs w:val="16"/>
                <w:lang w:eastAsia="es-CO"/>
              </w:rPr>
              <w:t xml:space="preserve"> general</w:t>
            </w:r>
          </w:p>
        </w:tc>
      </w:tr>
      <w:tr w:rsidR="00F5440C" w:rsidRPr="00F5440C" w14:paraId="24301A77" w14:textId="77777777" w:rsidTr="00F5440C">
        <w:trPr>
          <w:trHeight w:val="288"/>
          <w:jc w:val="center"/>
        </w:trPr>
        <w:tc>
          <w:tcPr>
            <w:tcW w:w="15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E250F" w14:textId="77777777" w:rsidR="00002860" w:rsidRPr="00002860" w:rsidRDefault="00002860" w:rsidP="00002860">
            <w:pPr>
              <w:spacing w:after="0" w:line="240" w:lineRule="auto"/>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CONSTRUCCIONES MARVAL SAS</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093F4"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8D9DF"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 </w:t>
            </w:r>
          </w:p>
        </w:tc>
        <w:tc>
          <w:tcPr>
            <w:tcW w:w="7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B1EF1"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4</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F0912"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 </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BEBC1"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5</w:t>
            </w:r>
          </w:p>
        </w:tc>
      </w:tr>
      <w:tr w:rsidR="00F5440C" w:rsidRPr="00F5440C" w14:paraId="2EB7F030" w14:textId="77777777" w:rsidTr="00F5440C">
        <w:trPr>
          <w:trHeight w:val="288"/>
          <w:jc w:val="center"/>
        </w:trPr>
        <w:tc>
          <w:tcPr>
            <w:tcW w:w="1560" w:type="pct"/>
            <w:tcBorders>
              <w:top w:val="nil"/>
              <w:left w:val="single" w:sz="4" w:space="0" w:color="auto"/>
              <w:bottom w:val="single" w:sz="4" w:space="0" w:color="auto"/>
              <w:right w:val="single" w:sz="4" w:space="0" w:color="auto"/>
            </w:tcBorders>
            <w:shd w:val="clear" w:color="auto" w:fill="auto"/>
            <w:noWrap/>
            <w:vAlign w:val="bottom"/>
            <w:hideMark/>
          </w:tcPr>
          <w:p w14:paraId="6474086B" w14:textId="77777777" w:rsidR="00002860" w:rsidRPr="00002860" w:rsidRDefault="00002860" w:rsidP="00002860">
            <w:pPr>
              <w:spacing w:after="0" w:line="240" w:lineRule="auto"/>
              <w:ind w:firstLineChars="100" w:firstLine="160"/>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PASEO DEL SOL</w:t>
            </w:r>
          </w:p>
        </w:tc>
        <w:tc>
          <w:tcPr>
            <w:tcW w:w="547" w:type="pct"/>
            <w:tcBorders>
              <w:top w:val="nil"/>
              <w:left w:val="nil"/>
              <w:bottom w:val="single" w:sz="4" w:space="0" w:color="auto"/>
              <w:right w:val="single" w:sz="4" w:space="0" w:color="auto"/>
            </w:tcBorders>
            <w:shd w:val="clear" w:color="auto" w:fill="auto"/>
            <w:vAlign w:val="center"/>
            <w:hideMark/>
          </w:tcPr>
          <w:p w14:paraId="5273CBC2"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1</w:t>
            </w:r>
          </w:p>
        </w:tc>
        <w:tc>
          <w:tcPr>
            <w:tcW w:w="702" w:type="pct"/>
            <w:tcBorders>
              <w:top w:val="nil"/>
              <w:left w:val="nil"/>
              <w:bottom w:val="single" w:sz="4" w:space="0" w:color="auto"/>
              <w:right w:val="single" w:sz="4" w:space="0" w:color="auto"/>
            </w:tcBorders>
            <w:shd w:val="clear" w:color="auto" w:fill="auto"/>
            <w:vAlign w:val="center"/>
            <w:hideMark/>
          </w:tcPr>
          <w:p w14:paraId="3F5CB7FB"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 </w:t>
            </w:r>
          </w:p>
        </w:tc>
        <w:tc>
          <w:tcPr>
            <w:tcW w:w="781" w:type="pct"/>
            <w:tcBorders>
              <w:top w:val="nil"/>
              <w:left w:val="nil"/>
              <w:bottom w:val="single" w:sz="4" w:space="0" w:color="auto"/>
              <w:right w:val="single" w:sz="4" w:space="0" w:color="auto"/>
            </w:tcBorders>
            <w:shd w:val="clear" w:color="auto" w:fill="auto"/>
            <w:vAlign w:val="center"/>
            <w:hideMark/>
          </w:tcPr>
          <w:p w14:paraId="630ADE3D"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4</w:t>
            </w:r>
          </w:p>
        </w:tc>
        <w:tc>
          <w:tcPr>
            <w:tcW w:w="857" w:type="pct"/>
            <w:tcBorders>
              <w:top w:val="nil"/>
              <w:left w:val="nil"/>
              <w:bottom w:val="single" w:sz="4" w:space="0" w:color="auto"/>
              <w:right w:val="single" w:sz="4" w:space="0" w:color="auto"/>
            </w:tcBorders>
            <w:shd w:val="clear" w:color="auto" w:fill="auto"/>
            <w:vAlign w:val="center"/>
            <w:hideMark/>
          </w:tcPr>
          <w:p w14:paraId="32FCC3FF"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 </w:t>
            </w:r>
          </w:p>
        </w:tc>
        <w:tc>
          <w:tcPr>
            <w:tcW w:w="553" w:type="pct"/>
            <w:tcBorders>
              <w:top w:val="nil"/>
              <w:left w:val="nil"/>
              <w:bottom w:val="single" w:sz="4" w:space="0" w:color="auto"/>
              <w:right w:val="single" w:sz="4" w:space="0" w:color="auto"/>
            </w:tcBorders>
            <w:shd w:val="clear" w:color="auto" w:fill="auto"/>
            <w:vAlign w:val="center"/>
            <w:hideMark/>
          </w:tcPr>
          <w:p w14:paraId="25F7CE74"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5</w:t>
            </w:r>
          </w:p>
        </w:tc>
      </w:tr>
      <w:tr w:rsidR="00F5440C" w:rsidRPr="00F5440C" w14:paraId="73C4C7E0" w14:textId="77777777" w:rsidTr="00F5440C">
        <w:trPr>
          <w:trHeight w:val="288"/>
          <w:jc w:val="center"/>
        </w:trPr>
        <w:tc>
          <w:tcPr>
            <w:tcW w:w="15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6362E" w14:textId="77777777" w:rsidR="00002860" w:rsidRPr="00002860" w:rsidRDefault="00002860" w:rsidP="00002860">
            <w:pPr>
              <w:spacing w:after="0" w:line="240" w:lineRule="auto"/>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CORPORACION CUELLAR URREA</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D96D42"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41620E"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58</w:t>
            </w:r>
          </w:p>
        </w:tc>
        <w:tc>
          <w:tcPr>
            <w:tcW w:w="7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5B8E45"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 </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DEF71"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 </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879DFD"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62</w:t>
            </w:r>
          </w:p>
        </w:tc>
      </w:tr>
      <w:tr w:rsidR="00F5440C" w:rsidRPr="00F5440C" w14:paraId="6DAF940F" w14:textId="77777777" w:rsidTr="00F5440C">
        <w:trPr>
          <w:trHeight w:val="288"/>
          <w:jc w:val="center"/>
        </w:trPr>
        <w:tc>
          <w:tcPr>
            <w:tcW w:w="1560" w:type="pct"/>
            <w:tcBorders>
              <w:top w:val="nil"/>
              <w:left w:val="single" w:sz="4" w:space="0" w:color="auto"/>
              <w:bottom w:val="single" w:sz="4" w:space="0" w:color="auto"/>
              <w:right w:val="single" w:sz="4" w:space="0" w:color="auto"/>
            </w:tcBorders>
            <w:shd w:val="clear" w:color="auto" w:fill="auto"/>
            <w:noWrap/>
            <w:vAlign w:val="bottom"/>
            <w:hideMark/>
          </w:tcPr>
          <w:p w14:paraId="5F34DBD4" w14:textId="77777777" w:rsidR="00002860" w:rsidRPr="00002860" w:rsidRDefault="00002860" w:rsidP="00002860">
            <w:pPr>
              <w:spacing w:after="0" w:line="240" w:lineRule="auto"/>
              <w:ind w:firstLineChars="100" w:firstLine="160"/>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MIRADOR DEL PARAISO</w:t>
            </w:r>
          </w:p>
        </w:tc>
        <w:tc>
          <w:tcPr>
            <w:tcW w:w="547" w:type="pct"/>
            <w:tcBorders>
              <w:top w:val="nil"/>
              <w:left w:val="nil"/>
              <w:bottom w:val="single" w:sz="4" w:space="0" w:color="auto"/>
              <w:right w:val="single" w:sz="4" w:space="0" w:color="auto"/>
            </w:tcBorders>
            <w:shd w:val="clear" w:color="auto" w:fill="auto"/>
            <w:vAlign w:val="center"/>
            <w:hideMark/>
          </w:tcPr>
          <w:p w14:paraId="09E22CCF"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4</w:t>
            </w:r>
          </w:p>
        </w:tc>
        <w:tc>
          <w:tcPr>
            <w:tcW w:w="702" w:type="pct"/>
            <w:tcBorders>
              <w:top w:val="nil"/>
              <w:left w:val="nil"/>
              <w:bottom w:val="single" w:sz="4" w:space="0" w:color="auto"/>
              <w:right w:val="single" w:sz="4" w:space="0" w:color="auto"/>
            </w:tcBorders>
            <w:shd w:val="clear" w:color="auto" w:fill="auto"/>
            <w:vAlign w:val="center"/>
            <w:hideMark/>
          </w:tcPr>
          <w:p w14:paraId="44DDBE0B"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58</w:t>
            </w:r>
          </w:p>
        </w:tc>
        <w:tc>
          <w:tcPr>
            <w:tcW w:w="781" w:type="pct"/>
            <w:tcBorders>
              <w:top w:val="nil"/>
              <w:left w:val="nil"/>
              <w:bottom w:val="single" w:sz="4" w:space="0" w:color="auto"/>
              <w:right w:val="single" w:sz="4" w:space="0" w:color="auto"/>
            </w:tcBorders>
            <w:shd w:val="clear" w:color="auto" w:fill="auto"/>
            <w:vAlign w:val="center"/>
            <w:hideMark/>
          </w:tcPr>
          <w:p w14:paraId="09D0725B"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 </w:t>
            </w:r>
          </w:p>
        </w:tc>
        <w:tc>
          <w:tcPr>
            <w:tcW w:w="857" w:type="pct"/>
            <w:tcBorders>
              <w:top w:val="nil"/>
              <w:left w:val="nil"/>
              <w:bottom w:val="single" w:sz="4" w:space="0" w:color="auto"/>
              <w:right w:val="single" w:sz="4" w:space="0" w:color="auto"/>
            </w:tcBorders>
            <w:shd w:val="clear" w:color="auto" w:fill="auto"/>
            <w:vAlign w:val="center"/>
            <w:hideMark/>
          </w:tcPr>
          <w:p w14:paraId="1CBFD60B"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 </w:t>
            </w:r>
          </w:p>
        </w:tc>
        <w:tc>
          <w:tcPr>
            <w:tcW w:w="553" w:type="pct"/>
            <w:tcBorders>
              <w:top w:val="nil"/>
              <w:left w:val="nil"/>
              <w:bottom w:val="single" w:sz="4" w:space="0" w:color="auto"/>
              <w:right w:val="single" w:sz="4" w:space="0" w:color="auto"/>
            </w:tcBorders>
            <w:shd w:val="clear" w:color="auto" w:fill="auto"/>
            <w:vAlign w:val="center"/>
            <w:hideMark/>
          </w:tcPr>
          <w:p w14:paraId="06831454"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62</w:t>
            </w:r>
          </w:p>
        </w:tc>
      </w:tr>
      <w:tr w:rsidR="00F5440C" w:rsidRPr="00F5440C" w14:paraId="3B842EEC" w14:textId="77777777" w:rsidTr="00F5440C">
        <w:trPr>
          <w:trHeight w:val="288"/>
          <w:jc w:val="center"/>
        </w:trPr>
        <w:tc>
          <w:tcPr>
            <w:tcW w:w="15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FF079" w14:textId="77777777" w:rsidR="00002860" w:rsidRPr="00002860" w:rsidRDefault="00002860" w:rsidP="00002860">
            <w:pPr>
              <w:spacing w:after="0" w:line="240" w:lineRule="auto"/>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 xml:space="preserve">Cusezar </w:t>
            </w:r>
            <w:proofErr w:type="gramStart"/>
            <w:r w:rsidRPr="00002860">
              <w:rPr>
                <w:rFonts w:ascii="Arial" w:eastAsia="Times New Roman" w:hAnsi="Arial" w:cs="Arial"/>
                <w:b/>
                <w:bCs/>
                <w:color w:val="000000"/>
                <w:sz w:val="16"/>
                <w:szCs w:val="16"/>
                <w:lang w:eastAsia="es-CO"/>
              </w:rPr>
              <w:t>S.A</w:t>
            </w:r>
            <w:proofErr w:type="gramEnd"/>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491085"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10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0BB1DC"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14</w:t>
            </w:r>
          </w:p>
        </w:tc>
        <w:tc>
          <w:tcPr>
            <w:tcW w:w="7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2FBD8"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 </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746CC7"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DE9EF"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31</w:t>
            </w:r>
          </w:p>
        </w:tc>
      </w:tr>
      <w:tr w:rsidR="00F5440C" w:rsidRPr="00F5440C" w14:paraId="7D9DFCF4" w14:textId="77777777" w:rsidTr="00F5440C">
        <w:trPr>
          <w:trHeight w:val="288"/>
          <w:jc w:val="center"/>
        </w:trPr>
        <w:tc>
          <w:tcPr>
            <w:tcW w:w="1560" w:type="pct"/>
            <w:tcBorders>
              <w:top w:val="nil"/>
              <w:left w:val="single" w:sz="4" w:space="0" w:color="auto"/>
              <w:bottom w:val="single" w:sz="4" w:space="0" w:color="auto"/>
              <w:right w:val="single" w:sz="4" w:space="0" w:color="auto"/>
            </w:tcBorders>
            <w:shd w:val="clear" w:color="auto" w:fill="auto"/>
            <w:noWrap/>
            <w:vAlign w:val="bottom"/>
            <w:hideMark/>
          </w:tcPr>
          <w:p w14:paraId="5908D6F2" w14:textId="77777777" w:rsidR="00002860" w:rsidRPr="00002860" w:rsidRDefault="00002860" w:rsidP="00002860">
            <w:pPr>
              <w:spacing w:after="0" w:line="240" w:lineRule="auto"/>
              <w:ind w:firstLineChars="100" w:firstLine="160"/>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CONJUNTO RESIDENCIAL LA ALEGRIA I DE LA MARLENE - PROPIEDAD HORIZONTAL</w:t>
            </w:r>
          </w:p>
        </w:tc>
        <w:tc>
          <w:tcPr>
            <w:tcW w:w="547" w:type="pct"/>
            <w:tcBorders>
              <w:top w:val="nil"/>
              <w:left w:val="nil"/>
              <w:bottom w:val="single" w:sz="4" w:space="0" w:color="auto"/>
              <w:right w:val="single" w:sz="4" w:space="0" w:color="auto"/>
            </w:tcBorders>
            <w:shd w:val="clear" w:color="auto" w:fill="auto"/>
            <w:vAlign w:val="center"/>
            <w:hideMark/>
          </w:tcPr>
          <w:p w14:paraId="432AD921"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3</w:t>
            </w:r>
          </w:p>
        </w:tc>
        <w:tc>
          <w:tcPr>
            <w:tcW w:w="702" w:type="pct"/>
            <w:tcBorders>
              <w:top w:val="nil"/>
              <w:left w:val="nil"/>
              <w:bottom w:val="single" w:sz="4" w:space="0" w:color="auto"/>
              <w:right w:val="single" w:sz="4" w:space="0" w:color="auto"/>
            </w:tcBorders>
            <w:shd w:val="clear" w:color="auto" w:fill="auto"/>
            <w:vAlign w:val="center"/>
            <w:hideMark/>
          </w:tcPr>
          <w:p w14:paraId="5DD8B14F"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 </w:t>
            </w:r>
          </w:p>
        </w:tc>
        <w:tc>
          <w:tcPr>
            <w:tcW w:w="781" w:type="pct"/>
            <w:tcBorders>
              <w:top w:val="nil"/>
              <w:left w:val="nil"/>
              <w:bottom w:val="single" w:sz="4" w:space="0" w:color="auto"/>
              <w:right w:val="single" w:sz="4" w:space="0" w:color="auto"/>
            </w:tcBorders>
            <w:shd w:val="clear" w:color="auto" w:fill="auto"/>
            <w:vAlign w:val="center"/>
            <w:hideMark/>
          </w:tcPr>
          <w:p w14:paraId="5D171A3C"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 </w:t>
            </w:r>
          </w:p>
        </w:tc>
        <w:tc>
          <w:tcPr>
            <w:tcW w:w="857" w:type="pct"/>
            <w:tcBorders>
              <w:top w:val="nil"/>
              <w:left w:val="nil"/>
              <w:bottom w:val="single" w:sz="4" w:space="0" w:color="auto"/>
              <w:right w:val="single" w:sz="4" w:space="0" w:color="auto"/>
            </w:tcBorders>
            <w:shd w:val="clear" w:color="auto" w:fill="auto"/>
            <w:vAlign w:val="center"/>
            <w:hideMark/>
          </w:tcPr>
          <w:p w14:paraId="5A565746"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3</w:t>
            </w:r>
          </w:p>
        </w:tc>
        <w:tc>
          <w:tcPr>
            <w:tcW w:w="553" w:type="pct"/>
            <w:tcBorders>
              <w:top w:val="nil"/>
              <w:left w:val="nil"/>
              <w:bottom w:val="single" w:sz="4" w:space="0" w:color="auto"/>
              <w:right w:val="single" w:sz="4" w:space="0" w:color="auto"/>
            </w:tcBorders>
            <w:shd w:val="clear" w:color="auto" w:fill="auto"/>
            <w:vAlign w:val="center"/>
            <w:hideMark/>
          </w:tcPr>
          <w:p w14:paraId="3D5EEC5A"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6</w:t>
            </w:r>
          </w:p>
        </w:tc>
      </w:tr>
      <w:tr w:rsidR="00F5440C" w:rsidRPr="00F5440C" w14:paraId="4449F59A" w14:textId="77777777" w:rsidTr="00F5440C">
        <w:trPr>
          <w:trHeight w:val="288"/>
          <w:jc w:val="center"/>
        </w:trPr>
        <w:tc>
          <w:tcPr>
            <w:tcW w:w="1560" w:type="pct"/>
            <w:tcBorders>
              <w:top w:val="nil"/>
              <w:left w:val="single" w:sz="4" w:space="0" w:color="auto"/>
              <w:bottom w:val="single" w:sz="4" w:space="0" w:color="auto"/>
              <w:right w:val="single" w:sz="4" w:space="0" w:color="auto"/>
            </w:tcBorders>
            <w:shd w:val="clear" w:color="auto" w:fill="auto"/>
            <w:noWrap/>
            <w:vAlign w:val="bottom"/>
            <w:hideMark/>
          </w:tcPr>
          <w:p w14:paraId="30FE08B0" w14:textId="77777777" w:rsidR="00002860" w:rsidRPr="00002860" w:rsidRDefault="00002860" w:rsidP="00002860">
            <w:pPr>
              <w:spacing w:after="0" w:line="240" w:lineRule="auto"/>
              <w:ind w:firstLineChars="100" w:firstLine="160"/>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CONJUNTO RESIDENCIAL LA ALEGRIA II DE LA MARLENE - PROPIEDAD HORIZONTAL</w:t>
            </w:r>
          </w:p>
        </w:tc>
        <w:tc>
          <w:tcPr>
            <w:tcW w:w="547" w:type="pct"/>
            <w:tcBorders>
              <w:top w:val="nil"/>
              <w:left w:val="nil"/>
              <w:bottom w:val="single" w:sz="4" w:space="0" w:color="auto"/>
              <w:right w:val="single" w:sz="4" w:space="0" w:color="auto"/>
            </w:tcBorders>
            <w:shd w:val="clear" w:color="auto" w:fill="auto"/>
            <w:vAlign w:val="center"/>
            <w:hideMark/>
          </w:tcPr>
          <w:p w14:paraId="1CA01F15"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2</w:t>
            </w:r>
          </w:p>
        </w:tc>
        <w:tc>
          <w:tcPr>
            <w:tcW w:w="702" w:type="pct"/>
            <w:tcBorders>
              <w:top w:val="nil"/>
              <w:left w:val="nil"/>
              <w:bottom w:val="single" w:sz="4" w:space="0" w:color="auto"/>
              <w:right w:val="single" w:sz="4" w:space="0" w:color="auto"/>
            </w:tcBorders>
            <w:shd w:val="clear" w:color="auto" w:fill="auto"/>
            <w:vAlign w:val="center"/>
            <w:hideMark/>
          </w:tcPr>
          <w:p w14:paraId="45D5259F"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7</w:t>
            </w:r>
          </w:p>
        </w:tc>
        <w:tc>
          <w:tcPr>
            <w:tcW w:w="781" w:type="pct"/>
            <w:tcBorders>
              <w:top w:val="nil"/>
              <w:left w:val="nil"/>
              <w:bottom w:val="single" w:sz="4" w:space="0" w:color="auto"/>
              <w:right w:val="single" w:sz="4" w:space="0" w:color="auto"/>
            </w:tcBorders>
            <w:shd w:val="clear" w:color="auto" w:fill="auto"/>
            <w:vAlign w:val="center"/>
            <w:hideMark/>
          </w:tcPr>
          <w:p w14:paraId="1D11190F"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 </w:t>
            </w:r>
          </w:p>
        </w:tc>
        <w:tc>
          <w:tcPr>
            <w:tcW w:w="857" w:type="pct"/>
            <w:tcBorders>
              <w:top w:val="nil"/>
              <w:left w:val="nil"/>
              <w:bottom w:val="single" w:sz="4" w:space="0" w:color="auto"/>
              <w:right w:val="single" w:sz="4" w:space="0" w:color="auto"/>
            </w:tcBorders>
            <w:shd w:val="clear" w:color="auto" w:fill="auto"/>
            <w:vAlign w:val="center"/>
            <w:hideMark/>
          </w:tcPr>
          <w:p w14:paraId="33FB1530"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2</w:t>
            </w:r>
          </w:p>
        </w:tc>
        <w:tc>
          <w:tcPr>
            <w:tcW w:w="553" w:type="pct"/>
            <w:tcBorders>
              <w:top w:val="nil"/>
              <w:left w:val="nil"/>
              <w:bottom w:val="single" w:sz="4" w:space="0" w:color="auto"/>
              <w:right w:val="single" w:sz="4" w:space="0" w:color="auto"/>
            </w:tcBorders>
            <w:shd w:val="clear" w:color="auto" w:fill="auto"/>
            <w:vAlign w:val="center"/>
            <w:hideMark/>
          </w:tcPr>
          <w:p w14:paraId="4268A9E1"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11</w:t>
            </w:r>
          </w:p>
        </w:tc>
      </w:tr>
      <w:tr w:rsidR="00F5440C" w:rsidRPr="00F5440C" w14:paraId="51DA1F54" w14:textId="77777777" w:rsidTr="00F5440C">
        <w:trPr>
          <w:trHeight w:val="288"/>
          <w:jc w:val="center"/>
        </w:trPr>
        <w:tc>
          <w:tcPr>
            <w:tcW w:w="1560" w:type="pct"/>
            <w:tcBorders>
              <w:top w:val="nil"/>
              <w:left w:val="single" w:sz="4" w:space="0" w:color="auto"/>
              <w:bottom w:val="single" w:sz="4" w:space="0" w:color="auto"/>
              <w:right w:val="single" w:sz="4" w:space="0" w:color="auto"/>
            </w:tcBorders>
            <w:shd w:val="clear" w:color="auto" w:fill="auto"/>
            <w:noWrap/>
            <w:vAlign w:val="bottom"/>
            <w:hideMark/>
          </w:tcPr>
          <w:p w14:paraId="645FFF1E" w14:textId="77777777" w:rsidR="00002860" w:rsidRPr="00002860" w:rsidRDefault="00002860" w:rsidP="00002860">
            <w:pPr>
              <w:spacing w:after="0" w:line="240" w:lineRule="auto"/>
              <w:ind w:firstLineChars="100" w:firstLine="160"/>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CONJUNTO RESIDENCIAL LA ALEGRIA III DE LA MARLENE - PROPIEDAD HORIZONTAL</w:t>
            </w:r>
          </w:p>
        </w:tc>
        <w:tc>
          <w:tcPr>
            <w:tcW w:w="547" w:type="pct"/>
            <w:tcBorders>
              <w:top w:val="nil"/>
              <w:left w:val="nil"/>
              <w:bottom w:val="single" w:sz="4" w:space="0" w:color="auto"/>
              <w:right w:val="single" w:sz="4" w:space="0" w:color="auto"/>
            </w:tcBorders>
            <w:shd w:val="clear" w:color="auto" w:fill="auto"/>
            <w:vAlign w:val="center"/>
            <w:hideMark/>
          </w:tcPr>
          <w:p w14:paraId="51CB0A7F"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5</w:t>
            </w:r>
          </w:p>
        </w:tc>
        <w:tc>
          <w:tcPr>
            <w:tcW w:w="702" w:type="pct"/>
            <w:tcBorders>
              <w:top w:val="nil"/>
              <w:left w:val="nil"/>
              <w:bottom w:val="single" w:sz="4" w:space="0" w:color="auto"/>
              <w:right w:val="single" w:sz="4" w:space="0" w:color="auto"/>
            </w:tcBorders>
            <w:shd w:val="clear" w:color="auto" w:fill="auto"/>
            <w:vAlign w:val="center"/>
            <w:hideMark/>
          </w:tcPr>
          <w:p w14:paraId="755E99DA"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6</w:t>
            </w:r>
          </w:p>
        </w:tc>
        <w:tc>
          <w:tcPr>
            <w:tcW w:w="781" w:type="pct"/>
            <w:tcBorders>
              <w:top w:val="nil"/>
              <w:left w:val="nil"/>
              <w:bottom w:val="single" w:sz="4" w:space="0" w:color="auto"/>
              <w:right w:val="single" w:sz="4" w:space="0" w:color="auto"/>
            </w:tcBorders>
            <w:shd w:val="clear" w:color="auto" w:fill="auto"/>
            <w:vAlign w:val="center"/>
            <w:hideMark/>
          </w:tcPr>
          <w:p w14:paraId="494139BB"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 </w:t>
            </w:r>
          </w:p>
        </w:tc>
        <w:tc>
          <w:tcPr>
            <w:tcW w:w="857" w:type="pct"/>
            <w:tcBorders>
              <w:top w:val="nil"/>
              <w:left w:val="nil"/>
              <w:bottom w:val="single" w:sz="4" w:space="0" w:color="auto"/>
              <w:right w:val="single" w:sz="4" w:space="0" w:color="auto"/>
            </w:tcBorders>
            <w:shd w:val="clear" w:color="auto" w:fill="auto"/>
            <w:vAlign w:val="center"/>
            <w:hideMark/>
          </w:tcPr>
          <w:p w14:paraId="66508662"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2</w:t>
            </w:r>
          </w:p>
        </w:tc>
        <w:tc>
          <w:tcPr>
            <w:tcW w:w="553" w:type="pct"/>
            <w:tcBorders>
              <w:top w:val="nil"/>
              <w:left w:val="nil"/>
              <w:bottom w:val="single" w:sz="4" w:space="0" w:color="auto"/>
              <w:right w:val="single" w:sz="4" w:space="0" w:color="auto"/>
            </w:tcBorders>
            <w:shd w:val="clear" w:color="auto" w:fill="auto"/>
            <w:vAlign w:val="center"/>
            <w:hideMark/>
          </w:tcPr>
          <w:p w14:paraId="3A405A6F"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13</w:t>
            </w:r>
          </w:p>
        </w:tc>
      </w:tr>
      <w:tr w:rsidR="00F5440C" w:rsidRPr="00F5440C" w14:paraId="25F52E14" w14:textId="77777777" w:rsidTr="00F5440C">
        <w:trPr>
          <w:trHeight w:val="288"/>
          <w:jc w:val="center"/>
        </w:trPr>
        <w:tc>
          <w:tcPr>
            <w:tcW w:w="1560" w:type="pct"/>
            <w:tcBorders>
              <w:top w:val="nil"/>
              <w:left w:val="single" w:sz="4" w:space="0" w:color="auto"/>
              <w:bottom w:val="single" w:sz="4" w:space="0" w:color="auto"/>
              <w:right w:val="single" w:sz="4" w:space="0" w:color="auto"/>
            </w:tcBorders>
            <w:shd w:val="clear" w:color="auto" w:fill="auto"/>
            <w:noWrap/>
            <w:vAlign w:val="bottom"/>
            <w:hideMark/>
          </w:tcPr>
          <w:p w14:paraId="37F0AC89" w14:textId="62AB2FD4" w:rsidR="00002860" w:rsidRPr="00002860" w:rsidRDefault="00002860" w:rsidP="00002860">
            <w:pPr>
              <w:spacing w:after="0" w:line="240" w:lineRule="auto"/>
              <w:ind w:firstLineChars="100" w:firstLine="160"/>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LA UNION I DE LA MARLENE</w:t>
            </w:r>
          </w:p>
        </w:tc>
        <w:tc>
          <w:tcPr>
            <w:tcW w:w="547" w:type="pct"/>
            <w:tcBorders>
              <w:top w:val="nil"/>
              <w:left w:val="nil"/>
              <w:bottom w:val="single" w:sz="4" w:space="0" w:color="auto"/>
              <w:right w:val="single" w:sz="4" w:space="0" w:color="auto"/>
            </w:tcBorders>
            <w:shd w:val="clear" w:color="auto" w:fill="auto"/>
            <w:vAlign w:val="center"/>
            <w:hideMark/>
          </w:tcPr>
          <w:p w14:paraId="2717E780"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 </w:t>
            </w:r>
          </w:p>
        </w:tc>
        <w:tc>
          <w:tcPr>
            <w:tcW w:w="702" w:type="pct"/>
            <w:tcBorders>
              <w:top w:val="nil"/>
              <w:left w:val="nil"/>
              <w:bottom w:val="single" w:sz="4" w:space="0" w:color="auto"/>
              <w:right w:val="single" w:sz="4" w:space="0" w:color="auto"/>
            </w:tcBorders>
            <w:shd w:val="clear" w:color="auto" w:fill="auto"/>
            <w:vAlign w:val="center"/>
            <w:hideMark/>
          </w:tcPr>
          <w:p w14:paraId="5B18EA45"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1</w:t>
            </w:r>
          </w:p>
        </w:tc>
        <w:tc>
          <w:tcPr>
            <w:tcW w:w="781" w:type="pct"/>
            <w:tcBorders>
              <w:top w:val="nil"/>
              <w:left w:val="nil"/>
              <w:bottom w:val="single" w:sz="4" w:space="0" w:color="auto"/>
              <w:right w:val="single" w:sz="4" w:space="0" w:color="auto"/>
            </w:tcBorders>
            <w:shd w:val="clear" w:color="auto" w:fill="auto"/>
            <w:vAlign w:val="center"/>
            <w:hideMark/>
          </w:tcPr>
          <w:p w14:paraId="65E051EC"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 </w:t>
            </w:r>
          </w:p>
        </w:tc>
        <w:tc>
          <w:tcPr>
            <w:tcW w:w="857" w:type="pct"/>
            <w:tcBorders>
              <w:top w:val="nil"/>
              <w:left w:val="nil"/>
              <w:bottom w:val="single" w:sz="4" w:space="0" w:color="auto"/>
              <w:right w:val="single" w:sz="4" w:space="0" w:color="auto"/>
            </w:tcBorders>
            <w:shd w:val="clear" w:color="auto" w:fill="auto"/>
            <w:vAlign w:val="center"/>
            <w:hideMark/>
          </w:tcPr>
          <w:p w14:paraId="69B3CA69"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 </w:t>
            </w:r>
          </w:p>
        </w:tc>
        <w:tc>
          <w:tcPr>
            <w:tcW w:w="553" w:type="pct"/>
            <w:tcBorders>
              <w:top w:val="nil"/>
              <w:left w:val="nil"/>
              <w:bottom w:val="single" w:sz="4" w:space="0" w:color="auto"/>
              <w:right w:val="single" w:sz="4" w:space="0" w:color="auto"/>
            </w:tcBorders>
            <w:shd w:val="clear" w:color="auto" w:fill="auto"/>
            <w:vAlign w:val="center"/>
            <w:hideMark/>
          </w:tcPr>
          <w:p w14:paraId="31690BC4" w14:textId="77777777" w:rsidR="00002860" w:rsidRPr="00002860" w:rsidRDefault="00002860" w:rsidP="00002860">
            <w:pPr>
              <w:spacing w:after="0" w:line="240" w:lineRule="auto"/>
              <w:jc w:val="center"/>
              <w:rPr>
                <w:rFonts w:ascii="Arial" w:eastAsia="Times New Roman" w:hAnsi="Arial" w:cs="Arial"/>
                <w:color w:val="000000"/>
                <w:sz w:val="16"/>
                <w:szCs w:val="16"/>
                <w:lang w:eastAsia="es-CO"/>
              </w:rPr>
            </w:pPr>
            <w:r w:rsidRPr="00002860">
              <w:rPr>
                <w:rFonts w:ascii="Arial" w:eastAsia="Times New Roman" w:hAnsi="Arial" w:cs="Arial"/>
                <w:color w:val="000000"/>
                <w:sz w:val="16"/>
                <w:szCs w:val="16"/>
                <w:lang w:eastAsia="es-CO"/>
              </w:rPr>
              <w:t>1</w:t>
            </w:r>
          </w:p>
        </w:tc>
      </w:tr>
      <w:tr w:rsidR="00F5440C" w:rsidRPr="00F5440C" w14:paraId="6CB45488" w14:textId="77777777" w:rsidTr="00F5440C">
        <w:trPr>
          <w:trHeight w:val="58"/>
          <w:jc w:val="center"/>
        </w:trPr>
        <w:tc>
          <w:tcPr>
            <w:tcW w:w="1560" w:type="pct"/>
            <w:tcBorders>
              <w:top w:val="single" w:sz="4" w:space="0" w:color="auto"/>
              <w:left w:val="single" w:sz="4" w:space="0" w:color="auto"/>
              <w:bottom w:val="single" w:sz="4" w:space="0" w:color="auto"/>
              <w:right w:val="single" w:sz="4" w:space="0" w:color="auto"/>
            </w:tcBorders>
            <w:shd w:val="clear" w:color="DCE6F1" w:fill="DCE6F1"/>
            <w:noWrap/>
            <w:vAlign w:val="bottom"/>
            <w:hideMark/>
          </w:tcPr>
          <w:p w14:paraId="49F580DE" w14:textId="77777777" w:rsidR="00002860" w:rsidRPr="00002860" w:rsidRDefault="00002860" w:rsidP="00002860">
            <w:pPr>
              <w:spacing w:after="0" w:line="240" w:lineRule="auto"/>
              <w:rPr>
                <w:rFonts w:ascii="Arial" w:eastAsia="Times New Roman" w:hAnsi="Arial" w:cs="Arial"/>
                <w:b/>
                <w:bCs/>
                <w:color w:val="000000"/>
                <w:sz w:val="16"/>
                <w:szCs w:val="16"/>
                <w:lang w:eastAsia="es-CO"/>
              </w:rPr>
            </w:pPr>
            <w:proofErr w:type="gramStart"/>
            <w:r w:rsidRPr="00002860">
              <w:rPr>
                <w:rFonts w:ascii="Arial" w:eastAsia="Times New Roman" w:hAnsi="Arial" w:cs="Arial"/>
                <w:b/>
                <w:bCs/>
                <w:color w:val="000000"/>
                <w:sz w:val="16"/>
                <w:szCs w:val="16"/>
                <w:lang w:eastAsia="es-CO"/>
              </w:rPr>
              <w:t>Total</w:t>
            </w:r>
            <w:proofErr w:type="gramEnd"/>
            <w:r w:rsidRPr="00002860">
              <w:rPr>
                <w:rFonts w:ascii="Arial" w:eastAsia="Times New Roman" w:hAnsi="Arial" w:cs="Arial"/>
                <w:b/>
                <w:bCs/>
                <w:color w:val="000000"/>
                <w:sz w:val="16"/>
                <w:szCs w:val="16"/>
                <w:lang w:eastAsia="es-CO"/>
              </w:rPr>
              <w:t xml:space="preserve"> general</w:t>
            </w:r>
          </w:p>
        </w:tc>
        <w:tc>
          <w:tcPr>
            <w:tcW w:w="547" w:type="pct"/>
            <w:tcBorders>
              <w:top w:val="single" w:sz="4" w:space="0" w:color="auto"/>
              <w:left w:val="single" w:sz="4" w:space="0" w:color="auto"/>
              <w:bottom w:val="single" w:sz="4" w:space="0" w:color="auto"/>
              <w:right w:val="single" w:sz="4" w:space="0" w:color="auto"/>
            </w:tcBorders>
            <w:shd w:val="clear" w:color="DCE6F1" w:fill="DCE6F1"/>
            <w:vAlign w:val="center"/>
            <w:hideMark/>
          </w:tcPr>
          <w:p w14:paraId="6A5DA90D"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15</w:t>
            </w:r>
          </w:p>
        </w:tc>
        <w:tc>
          <w:tcPr>
            <w:tcW w:w="702" w:type="pct"/>
            <w:tcBorders>
              <w:top w:val="single" w:sz="4" w:space="0" w:color="auto"/>
              <w:left w:val="single" w:sz="4" w:space="0" w:color="auto"/>
              <w:bottom w:val="single" w:sz="4" w:space="0" w:color="auto"/>
              <w:right w:val="single" w:sz="4" w:space="0" w:color="auto"/>
            </w:tcBorders>
            <w:shd w:val="clear" w:color="DCE6F1" w:fill="DCE6F1"/>
            <w:vAlign w:val="center"/>
            <w:hideMark/>
          </w:tcPr>
          <w:p w14:paraId="262B40D9"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72</w:t>
            </w:r>
          </w:p>
        </w:tc>
        <w:tc>
          <w:tcPr>
            <w:tcW w:w="781" w:type="pct"/>
            <w:tcBorders>
              <w:top w:val="single" w:sz="4" w:space="0" w:color="auto"/>
              <w:left w:val="single" w:sz="4" w:space="0" w:color="auto"/>
              <w:bottom w:val="single" w:sz="4" w:space="0" w:color="auto"/>
              <w:right w:val="single" w:sz="4" w:space="0" w:color="auto"/>
            </w:tcBorders>
            <w:shd w:val="clear" w:color="DCE6F1" w:fill="DCE6F1"/>
            <w:vAlign w:val="center"/>
            <w:hideMark/>
          </w:tcPr>
          <w:p w14:paraId="6463989A"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4</w:t>
            </w:r>
          </w:p>
        </w:tc>
        <w:tc>
          <w:tcPr>
            <w:tcW w:w="857" w:type="pct"/>
            <w:tcBorders>
              <w:top w:val="single" w:sz="4" w:space="0" w:color="auto"/>
              <w:left w:val="single" w:sz="4" w:space="0" w:color="auto"/>
              <w:bottom w:val="single" w:sz="4" w:space="0" w:color="auto"/>
              <w:right w:val="single" w:sz="4" w:space="0" w:color="auto"/>
            </w:tcBorders>
            <w:shd w:val="clear" w:color="DCE6F1" w:fill="DCE6F1"/>
            <w:vAlign w:val="center"/>
            <w:hideMark/>
          </w:tcPr>
          <w:p w14:paraId="5BE228A1"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7</w:t>
            </w:r>
          </w:p>
        </w:tc>
        <w:tc>
          <w:tcPr>
            <w:tcW w:w="553" w:type="pct"/>
            <w:tcBorders>
              <w:top w:val="single" w:sz="4" w:space="0" w:color="auto"/>
              <w:left w:val="single" w:sz="4" w:space="0" w:color="auto"/>
              <w:bottom w:val="single" w:sz="4" w:space="0" w:color="auto"/>
              <w:right w:val="single" w:sz="4" w:space="0" w:color="auto"/>
            </w:tcBorders>
            <w:shd w:val="clear" w:color="DCE6F1" w:fill="DCE6F1"/>
            <w:vAlign w:val="center"/>
            <w:hideMark/>
          </w:tcPr>
          <w:p w14:paraId="0E3D9CC8" w14:textId="77777777" w:rsidR="00002860" w:rsidRPr="00002860" w:rsidRDefault="00002860" w:rsidP="00002860">
            <w:pPr>
              <w:spacing w:after="0" w:line="240" w:lineRule="auto"/>
              <w:jc w:val="center"/>
              <w:rPr>
                <w:rFonts w:ascii="Arial" w:eastAsia="Times New Roman" w:hAnsi="Arial" w:cs="Arial"/>
                <w:b/>
                <w:bCs/>
                <w:color w:val="000000"/>
                <w:sz w:val="16"/>
                <w:szCs w:val="16"/>
                <w:lang w:eastAsia="es-CO"/>
              </w:rPr>
            </w:pPr>
            <w:r w:rsidRPr="00002860">
              <w:rPr>
                <w:rFonts w:ascii="Arial" w:eastAsia="Times New Roman" w:hAnsi="Arial" w:cs="Arial"/>
                <w:b/>
                <w:bCs/>
                <w:color w:val="000000"/>
                <w:sz w:val="16"/>
                <w:szCs w:val="16"/>
                <w:lang w:eastAsia="es-CO"/>
              </w:rPr>
              <w:t>98</w:t>
            </w:r>
          </w:p>
        </w:tc>
      </w:tr>
    </w:tbl>
    <w:p w14:paraId="4E93DFA7" w14:textId="77777777" w:rsidR="00002860" w:rsidRPr="00F5440C" w:rsidRDefault="00002860" w:rsidP="00002860">
      <w:pPr>
        <w:spacing w:after="0" w:line="240" w:lineRule="auto"/>
        <w:rPr>
          <w:rFonts w:ascii="Arial" w:eastAsia="Times New Roman" w:hAnsi="Arial" w:cs="Arial"/>
          <w:sz w:val="16"/>
          <w:szCs w:val="16"/>
          <w:lang w:eastAsia="es-CO"/>
        </w:rPr>
      </w:pPr>
      <w:r w:rsidRPr="00F5440C">
        <w:rPr>
          <w:rFonts w:ascii="Arial" w:eastAsia="Times New Roman" w:hAnsi="Arial" w:cs="Arial"/>
          <w:sz w:val="16"/>
          <w:szCs w:val="16"/>
          <w:lang w:eastAsia="es-CO"/>
        </w:rPr>
        <w:t>Fuente de información: SUAV</w:t>
      </w:r>
    </w:p>
    <w:p w14:paraId="19F7E2C3" w14:textId="77777777" w:rsidR="00002860" w:rsidRPr="00F5440C" w:rsidRDefault="00002860" w:rsidP="00002860">
      <w:pPr>
        <w:spacing w:after="0" w:line="240" w:lineRule="auto"/>
        <w:rPr>
          <w:rFonts w:ascii="Arial" w:eastAsia="Times New Roman" w:hAnsi="Arial" w:cs="Arial"/>
          <w:sz w:val="16"/>
          <w:szCs w:val="16"/>
          <w:lang w:eastAsia="es-CO"/>
        </w:rPr>
      </w:pPr>
      <w:r w:rsidRPr="00F5440C">
        <w:rPr>
          <w:rFonts w:ascii="Arial" w:eastAsia="Times New Roman" w:hAnsi="Arial" w:cs="Arial"/>
          <w:sz w:val="16"/>
          <w:szCs w:val="16"/>
          <w:lang w:eastAsia="es-CO"/>
        </w:rPr>
        <w:t>Corte de información: 2-3-2026</w:t>
      </w:r>
    </w:p>
    <w:p w14:paraId="169DB23C" w14:textId="77777777" w:rsidR="00002860" w:rsidRPr="00471DE3" w:rsidRDefault="00002860" w:rsidP="00002860">
      <w:pPr>
        <w:spacing w:after="0" w:line="240" w:lineRule="auto"/>
        <w:jc w:val="both"/>
        <w:rPr>
          <w:rFonts w:ascii="Arial" w:eastAsia="Times New Roman" w:hAnsi="Arial" w:cs="Arial"/>
          <w:lang w:eastAsia="es-CO"/>
        </w:rPr>
      </w:pPr>
    </w:p>
    <w:p w14:paraId="2DCD7C04" w14:textId="77777777" w:rsidR="00D80105" w:rsidRPr="00555725" w:rsidRDefault="00D80105" w:rsidP="00D8010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b) número de subsidios efectivamente materializados,</w:t>
      </w:r>
    </w:p>
    <w:p w14:paraId="18333B2B" w14:textId="21A1655E" w:rsidR="00D80105" w:rsidRPr="00471DE3" w:rsidRDefault="00D8010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c) número de subsidios no materializados,</w:t>
      </w:r>
    </w:p>
    <w:p w14:paraId="1145A1D3" w14:textId="375DE35C" w:rsidR="000A139B" w:rsidRPr="00471DE3" w:rsidRDefault="000A139B" w:rsidP="00D80105">
      <w:pPr>
        <w:spacing w:after="0" w:line="240" w:lineRule="auto"/>
        <w:jc w:val="both"/>
        <w:rPr>
          <w:rFonts w:ascii="Arial" w:eastAsia="Times New Roman" w:hAnsi="Arial" w:cs="Arial"/>
          <w:lang w:eastAsia="es-CO"/>
        </w:rPr>
      </w:pPr>
    </w:p>
    <w:p w14:paraId="4B4C739A" w14:textId="64B985CB" w:rsidR="000A139B" w:rsidRPr="00471DE3" w:rsidRDefault="00F5440C" w:rsidP="000A139B">
      <w:pPr>
        <w:spacing w:after="0" w:line="240" w:lineRule="auto"/>
        <w:jc w:val="both"/>
        <w:rPr>
          <w:rFonts w:ascii="Arial" w:eastAsia="Times New Roman" w:hAnsi="Arial" w:cs="Arial"/>
          <w:lang w:eastAsia="es-CO"/>
        </w:rPr>
      </w:pPr>
      <w:r>
        <w:rPr>
          <w:rFonts w:ascii="Arial" w:eastAsia="Times New Roman" w:hAnsi="Arial" w:cs="Arial"/>
          <w:lang w:eastAsia="es-CO"/>
        </w:rPr>
        <w:t>Los</w:t>
      </w:r>
      <w:r w:rsidR="000A139B" w:rsidRPr="000A139B">
        <w:rPr>
          <w:rFonts w:ascii="Arial" w:eastAsia="Times New Roman" w:hAnsi="Arial" w:cs="Arial"/>
          <w:lang w:eastAsia="es-CO"/>
        </w:rPr>
        <w:t xml:space="preserve"> hogares de reasentamiento</w:t>
      </w:r>
      <w:r>
        <w:rPr>
          <w:rFonts w:ascii="Arial" w:eastAsia="Times New Roman" w:hAnsi="Arial" w:cs="Arial"/>
          <w:lang w:eastAsia="es-CO"/>
        </w:rPr>
        <w:t xml:space="preserve"> que aplicaron al subsidio de Reactiva Tu </w:t>
      </w:r>
      <w:r w:rsidR="00FB79B9">
        <w:rPr>
          <w:rFonts w:ascii="Arial" w:eastAsia="Times New Roman" w:hAnsi="Arial" w:cs="Arial"/>
          <w:lang w:eastAsia="es-CO"/>
        </w:rPr>
        <w:t>Compra</w:t>
      </w:r>
      <w:r w:rsidR="000A139B" w:rsidRPr="00471DE3">
        <w:rPr>
          <w:rFonts w:ascii="Arial" w:eastAsia="Times New Roman" w:hAnsi="Arial" w:cs="Arial"/>
          <w:lang w:eastAsia="es-CO"/>
        </w:rPr>
        <w:t xml:space="preserve"> </w:t>
      </w:r>
      <w:r>
        <w:rPr>
          <w:rFonts w:ascii="Arial" w:eastAsia="Times New Roman" w:hAnsi="Arial" w:cs="Arial"/>
          <w:lang w:eastAsia="es-CO"/>
        </w:rPr>
        <w:t xml:space="preserve">han </w:t>
      </w:r>
      <w:r w:rsidR="000A139B" w:rsidRPr="00471DE3">
        <w:rPr>
          <w:rFonts w:ascii="Arial" w:eastAsia="Times New Roman" w:hAnsi="Arial" w:cs="Arial"/>
          <w:lang w:eastAsia="es-CO"/>
        </w:rPr>
        <w:t>superado su cierre financiero para compra de vivienda</w:t>
      </w:r>
      <w:r w:rsidR="000A139B" w:rsidRPr="000A139B">
        <w:rPr>
          <w:rFonts w:ascii="Arial" w:eastAsia="Times New Roman" w:hAnsi="Arial" w:cs="Arial"/>
          <w:lang w:eastAsia="es-CO"/>
        </w:rPr>
        <w:t xml:space="preserve">. </w:t>
      </w:r>
      <w:r w:rsidR="00FB79B9">
        <w:rPr>
          <w:rFonts w:ascii="Arial" w:eastAsia="Times New Roman" w:hAnsi="Arial" w:cs="Arial"/>
          <w:lang w:eastAsia="es-CO"/>
        </w:rPr>
        <w:t>Hay</w:t>
      </w:r>
      <w:r w:rsidR="000A139B" w:rsidRPr="000A139B">
        <w:rPr>
          <w:rFonts w:ascii="Arial" w:eastAsia="Times New Roman" w:hAnsi="Arial" w:cs="Arial"/>
          <w:lang w:eastAsia="es-CO"/>
        </w:rPr>
        <w:t xml:space="preserve"> 79 de 98 hogares</w:t>
      </w:r>
      <w:r w:rsidR="00FB79B9">
        <w:rPr>
          <w:rFonts w:ascii="Arial" w:eastAsia="Times New Roman" w:hAnsi="Arial" w:cs="Arial"/>
          <w:lang w:eastAsia="es-CO"/>
        </w:rPr>
        <w:t xml:space="preserve"> que han</w:t>
      </w:r>
      <w:r w:rsidR="000A139B" w:rsidRPr="000A139B">
        <w:rPr>
          <w:rFonts w:ascii="Arial" w:eastAsia="Times New Roman" w:hAnsi="Arial" w:cs="Arial"/>
          <w:lang w:eastAsia="es-CO"/>
        </w:rPr>
        <w:t xml:space="preserve"> materializado el subsidio (un 80.6% de ejecución efectiva) demuestra que pago contra escritura está funcionando con celeridad para la mayoría.</w:t>
      </w:r>
    </w:p>
    <w:p w14:paraId="311DCF75" w14:textId="77777777" w:rsidR="000A139B" w:rsidRPr="000A139B" w:rsidRDefault="000A139B" w:rsidP="000A139B">
      <w:pPr>
        <w:spacing w:after="0" w:line="240" w:lineRule="auto"/>
        <w:jc w:val="both"/>
        <w:rPr>
          <w:rFonts w:ascii="Arial" w:eastAsia="Times New Roman" w:hAnsi="Arial" w:cs="Arial"/>
          <w:lang w:eastAsia="es-CO"/>
        </w:rPr>
      </w:pPr>
    </w:p>
    <w:p w14:paraId="4EFBB396" w14:textId="397D7AE7" w:rsidR="000A139B" w:rsidRPr="00471DE3" w:rsidRDefault="000A139B" w:rsidP="000A139B">
      <w:pPr>
        <w:spacing w:after="0" w:line="240" w:lineRule="auto"/>
        <w:jc w:val="both"/>
        <w:rPr>
          <w:rFonts w:ascii="Arial" w:eastAsia="Times New Roman" w:hAnsi="Arial" w:cs="Arial"/>
          <w:lang w:eastAsia="es-CO"/>
        </w:rPr>
      </w:pPr>
      <w:r w:rsidRPr="00471DE3">
        <w:rPr>
          <w:rFonts w:ascii="Arial" w:eastAsia="Times New Roman" w:hAnsi="Arial" w:cs="Arial"/>
          <w:lang w:eastAsia="es-CO"/>
        </w:rPr>
        <w:t>Estado</w:t>
      </w:r>
      <w:r w:rsidRPr="000A139B">
        <w:rPr>
          <w:rFonts w:ascii="Arial" w:eastAsia="Times New Roman" w:hAnsi="Arial" w:cs="Arial"/>
          <w:lang w:eastAsia="es-CO"/>
        </w:rPr>
        <w:t xml:space="preserve"> actual de 98</w:t>
      </w:r>
      <w:r w:rsidR="00FB79B9">
        <w:rPr>
          <w:rFonts w:ascii="Arial" w:eastAsia="Times New Roman" w:hAnsi="Arial" w:cs="Arial"/>
          <w:lang w:eastAsia="es-CO"/>
        </w:rPr>
        <w:t xml:space="preserve"> hogares</w:t>
      </w:r>
      <w:r w:rsidRPr="000A139B">
        <w:rPr>
          <w:rFonts w:ascii="Arial" w:eastAsia="Times New Roman" w:hAnsi="Arial" w:cs="Arial"/>
          <w:lang w:eastAsia="es-CO"/>
        </w:rPr>
        <w:t xml:space="preserve"> de reasentamiento dentro del programa</w:t>
      </w:r>
      <w:r w:rsidR="00FB79B9">
        <w:rPr>
          <w:rFonts w:ascii="Arial" w:eastAsia="Times New Roman" w:hAnsi="Arial" w:cs="Arial"/>
          <w:lang w:eastAsia="es-CO"/>
        </w:rPr>
        <w:t xml:space="preserve"> Reactiva Tu Compra, se detalla</w:t>
      </w:r>
      <w:r w:rsidRPr="000A139B">
        <w:rPr>
          <w:rFonts w:ascii="Arial" w:eastAsia="Times New Roman" w:hAnsi="Arial" w:cs="Arial"/>
          <w:lang w:eastAsia="es-CO"/>
        </w:rPr>
        <w:t xml:space="preserve"> de la siguiente manera:</w:t>
      </w:r>
    </w:p>
    <w:p w14:paraId="44621199" w14:textId="77777777" w:rsidR="000A139B" w:rsidRPr="000A139B" w:rsidRDefault="000A139B" w:rsidP="000A139B">
      <w:pPr>
        <w:spacing w:after="0" w:line="240" w:lineRule="auto"/>
        <w:jc w:val="both"/>
        <w:rPr>
          <w:rFonts w:ascii="Arial" w:eastAsia="Times New Roman" w:hAnsi="Arial" w:cs="Arial"/>
          <w:lang w:eastAsia="es-CO"/>
        </w:rPr>
      </w:pPr>
    </w:p>
    <w:p w14:paraId="292556C3" w14:textId="77777777" w:rsidR="000A139B" w:rsidRPr="000A139B" w:rsidRDefault="000A139B" w:rsidP="000A139B">
      <w:pPr>
        <w:spacing w:after="100" w:afterAutospacing="1" w:line="240" w:lineRule="auto"/>
        <w:outlineLvl w:val="2"/>
        <w:rPr>
          <w:rFonts w:ascii="Arial" w:eastAsia="Times New Roman" w:hAnsi="Arial" w:cs="Arial"/>
          <w:b/>
          <w:bCs/>
          <w:lang w:eastAsia="es-CO"/>
        </w:rPr>
      </w:pPr>
      <w:r w:rsidRPr="000A139B">
        <w:rPr>
          <w:rFonts w:ascii="Arial" w:eastAsia="Times New Roman" w:hAnsi="Arial" w:cs="Arial"/>
          <w:b/>
          <w:bCs/>
          <w:lang w:eastAsia="es-CO"/>
        </w:rPr>
        <w:t>Estado de los Subsidios - Hogares de Reasentamiento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85"/>
        <w:gridCol w:w="1449"/>
        <w:gridCol w:w="1215"/>
        <w:gridCol w:w="4073"/>
      </w:tblGrid>
      <w:tr w:rsidR="000A139B" w:rsidRPr="00471DE3" w14:paraId="4C6BFD67" w14:textId="77777777" w:rsidTr="000A139B">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87E4571"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b/>
                <w:bCs/>
                <w:lang w:eastAsia="es-CO"/>
              </w:rPr>
              <w:t>Estado del Trámite</w:t>
            </w:r>
          </w:p>
        </w:tc>
        <w:tc>
          <w:tcPr>
            <w:tcW w:w="0" w:type="auto"/>
            <w:tcBorders>
              <w:top w:val="single" w:sz="6" w:space="0" w:color="auto"/>
              <w:left w:val="single" w:sz="6" w:space="0" w:color="auto"/>
              <w:bottom w:val="single" w:sz="6" w:space="0" w:color="auto"/>
              <w:right w:val="single" w:sz="6" w:space="0" w:color="auto"/>
            </w:tcBorders>
            <w:vAlign w:val="center"/>
            <w:hideMark/>
          </w:tcPr>
          <w:p w14:paraId="3F3AC848"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b/>
                <w:bCs/>
                <w:lang w:eastAsia="es-CO"/>
              </w:rPr>
              <w:t>Número de Hogares</w:t>
            </w:r>
          </w:p>
        </w:tc>
        <w:tc>
          <w:tcPr>
            <w:tcW w:w="0" w:type="auto"/>
            <w:tcBorders>
              <w:top w:val="single" w:sz="6" w:space="0" w:color="auto"/>
              <w:left w:val="single" w:sz="6" w:space="0" w:color="auto"/>
              <w:bottom w:val="single" w:sz="6" w:space="0" w:color="auto"/>
              <w:right w:val="single" w:sz="6" w:space="0" w:color="auto"/>
            </w:tcBorders>
            <w:vAlign w:val="center"/>
            <w:hideMark/>
          </w:tcPr>
          <w:p w14:paraId="4D224FE4"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b/>
                <w:bCs/>
                <w:lang w:eastAsia="es-CO"/>
              </w:rPr>
              <w:t>Porcentaje</w:t>
            </w:r>
          </w:p>
        </w:tc>
        <w:tc>
          <w:tcPr>
            <w:tcW w:w="0" w:type="auto"/>
            <w:tcBorders>
              <w:top w:val="single" w:sz="6" w:space="0" w:color="auto"/>
              <w:left w:val="single" w:sz="6" w:space="0" w:color="auto"/>
              <w:bottom w:val="single" w:sz="6" w:space="0" w:color="auto"/>
              <w:right w:val="single" w:sz="6" w:space="0" w:color="auto"/>
            </w:tcBorders>
            <w:vAlign w:val="center"/>
            <w:hideMark/>
          </w:tcPr>
          <w:p w14:paraId="385FC096"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b/>
                <w:bCs/>
                <w:lang w:eastAsia="es-CO"/>
              </w:rPr>
              <w:t>Acción Requerida</w:t>
            </w:r>
          </w:p>
        </w:tc>
      </w:tr>
      <w:tr w:rsidR="000A139B" w:rsidRPr="00471DE3" w14:paraId="58E33A53" w14:textId="77777777" w:rsidTr="000A139B">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5E53A1F"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b/>
                <w:bCs/>
                <w:lang w:eastAsia="es-CO"/>
              </w:rPr>
              <w:t>Materializados (Cerrados)</w:t>
            </w:r>
          </w:p>
        </w:tc>
        <w:tc>
          <w:tcPr>
            <w:tcW w:w="0" w:type="auto"/>
            <w:tcBorders>
              <w:top w:val="single" w:sz="6" w:space="0" w:color="auto"/>
              <w:left w:val="single" w:sz="6" w:space="0" w:color="auto"/>
              <w:bottom w:val="single" w:sz="6" w:space="0" w:color="auto"/>
              <w:right w:val="single" w:sz="6" w:space="0" w:color="auto"/>
            </w:tcBorders>
            <w:vAlign w:val="center"/>
            <w:hideMark/>
          </w:tcPr>
          <w:p w14:paraId="25F3B212"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lang w:eastAsia="es-CO"/>
              </w:rPr>
              <w:t>79</w:t>
            </w:r>
          </w:p>
        </w:tc>
        <w:tc>
          <w:tcPr>
            <w:tcW w:w="0" w:type="auto"/>
            <w:tcBorders>
              <w:top w:val="single" w:sz="6" w:space="0" w:color="auto"/>
              <w:left w:val="single" w:sz="6" w:space="0" w:color="auto"/>
              <w:bottom w:val="single" w:sz="6" w:space="0" w:color="auto"/>
              <w:right w:val="single" w:sz="6" w:space="0" w:color="auto"/>
            </w:tcBorders>
            <w:vAlign w:val="center"/>
            <w:hideMark/>
          </w:tcPr>
          <w:p w14:paraId="11032B38"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lang w:eastAsia="es-CO"/>
              </w:rPr>
              <w:t>80.6%</w:t>
            </w:r>
          </w:p>
        </w:tc>
        <w:tc>
          <w:tcPr>
            <w:tcW w:w="0" w:type="auto"/>
            <w:tcBorders>
              <w:top w:val="single" w:sz="6" w:space="0" w:color="auto"/>
              <w:left w:val="single" w:sz="6" w:space="0" w:color="auto"/>
              <w:bottom w:val="single" w:sz="6" w:space="0" w:color="auto"/>
              <w:right w:val="single" w:sz="6" w:space="0" w:color="auto"/>
            </w:tcBorders>
            <w:vAlign w:val="center"/>
            <w:hideMark/>
          </w:tcPr>
          <w:p w14:paraId="419DAC2E" w14:textId="46C6485D"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lang w:eastAsia="es-CO"/>
              </w:rPr>
              <w:t>(Escritura y CLT cargados en SUAV)</w:t>
            </w:r>
          </w:p>
        </w:tc>
      </w:tr>
      <w:tr w:rsidR="000A139B" w:rsidRPr="00471DE3" w14:paraId="465BECD2" w14:textId="77777777" w:rsidTr="000A139B">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0416549"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b/>
                <w:bCs/>
                <w:lang w:eastAsia="es-CO"/>
              </w:rPr>
              <w:t>Pendientes de Cobro</w:t>
            </w:r>
          </w:p>
        </w:tc>
        <w:tc>
          <w:tcPr>
            <w:tcW w:w="0" w:type="auto"/>
            <w:tcBorders>
              <w:top w:val="single" w:sz="6" w:space="0" w:color="auto"/>
              <w:left w:val="single" w:sz="6" w:space="0" w:color="auto"/>
              <w:bottom w:val="single" w:sz="6" w:space="0" w:color="auto"/>
              <w:right w:val="single" w:sz="6" w:space="0" w:color="auto"/>
            </w:tcBorders>
            <w:vAlign w:val="center"/>
            <w:hideMark/>
          </w:tcPr>
          <w:p w14:paraId="07D760EA"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lang w:eastAsia="es-CO"/>
              </w:rPr>
              <w:t>15</w:t>
            </w:r>
          </w:p>
        </w:tc>
        <w:tc>
          <w:tcPr>
            <w:tcW w:w="0" w:type="auto"/>
            <w:tcBorders>
              <w:top w:val="single" w:sz="6" w:space="0" w:color="auto"/>
              <w:left w:val="single" w:sz="6" w:space="0" w:color="auto"/>
              <w:bottom w:val="single" w:sz="6" w:space="0" w:color="auto"/>
              <w:right w:val="single" w:sz="6" w:space="0" w:color="auto"/>
            </w:tcBorders>
            <w:vAlign w:val="center"/>
            <w:hideMark/>
          </w:tcPr>
          <w:p w14:paraId="6CAD97BE"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lang w:eastAsia="es-CO"/>
              </w:rPr>
              <w:t>15.3%</w:t>
            </w:r>
          </w:p>
        </w:tc>
        <w:tc>
          <w:tcPr>
            <w:tcW w:w="0" w:type="auto"/>
            <w:tcBorders>
              <w:top w:val="single" w:sz="6" w:space="0" w:color="auto"/>
              <w:left w:val="single" w:sz="6" w:space="0" w:color="auto"/>
              <w:bottom w:val="single" w:sz="6" w:space="0" w:color="auto"/>
              <w:right w:val="single" w:sz="6" w:space="0" w:color="auto"/>
            </w:tcBorders>
            <w:vAlign w:val="center"/>
            <w:hideMark/>
          </w:tcPr>
          <w:p w14:paraId="5AA350B4" w14:textId="159FD6D3"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lang w:eastAsia="es-CO"/>
              </w:rPr>
              <w:t>Trámite administrativo de desembolso</w:t>
            </w:r>
            <w:r w:rsidRPr="00471DE3">
              <w:rPr>
                <w:rFonts w:ascii="Arial" w:eastAsia="Times New Roman" w:hAnsi="Arial" w:cs="Arial"/>
                <w:lang w:eastAsia="es-CO"/>
              </w:rPr>
              <w:t xml:space="preserve"> una vez adjunten la documentación</w:t>
            </w:r>
          </w:p>
        </w:tc>
      </w:tr>
      <w:tr w:rsidR="000A139B" w:rsidRPr="00471DE3" w14:paraId="1B881AA7" w14:textId="77777777" w:rsidTr="000A139B">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F990F8D"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b/>
                <w:bCs/>
                <w:lang w:eastAsia="es-CO"/>
              </w:rPr>
              <w:t>En Subsanación</w:t>
            </w:r>
          </w:p>
        </w:tc>
        <w:tc>
          <w:tcPr>
            <w:tcW w:w="0" w:type="auto"/>
            <w:tcBorders>
              <w:top w:val="single" w:sz="6" w:space="0" w:color="auto"/>
              <w:left w:val="single" w:sz="6" w:space="0" w:color="auto"/>
              <w:bottom w:val="single" w:sz="6" w:space="0" w:color="auto"/>
              <w:right w:val="single" w:sz="6" w:space="0" w:color="auto"/>
            </w:tcBorders>
            <w:vAlign w:val="center"/>
            <w:hideMark/>
          </w:tcPr>
          <w:p w14:paraId="3DF67734"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lang w:eastAsia="es-CO"/>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3347DDB5"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lang w:eastAsia="es-CO"/>
              </w:rPr>
              <w:t>4.1%</w:t>
            </w:r>
          </w:p>
        </w:tc>
        <w:tc>
          <w:tcPr>
            <w:tcW w:w="0" w:type="auto"/>
            <w:tcBorders>
              <w:top w:val="single" w:sz="6" w:space="0" w:color="auto"/>
              <w:left w:val="single" w:sz="6" w:space="0" w:color="auto"/>
              <w:bottom w:val="single" w:sz="6" w:space="0" w:color="auto"/>
              <w:right w:val="single" w:sz="6" w:space="0" w:color="auto"/>
            </w:tcBorders>
            <w:vAlign w:val="center"/>
            <w:hideMark/>
          </w:tcPr>
          <w:p w14:paraId="67113E18"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lang w:eastAsia="es-CO"/>
              </w:rPr>
              <w:t>Corrección de documentos por la constructora/hogar</w:t>
            </w:r>
          </w:p>
        </w:tc>
      </w:tr>
      <w:tr w:rsidR="000A139B" w:rsidRPr="00471DE3" w14:paraId="22B8FFD3" w14:textId="77777777" w:rsidTr="000A139B">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F733CC7"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b/>
                <w:bCs/>
                <w:lang w:eastAsia="es-CO"/>
              </w:rPr>
              <w:t>Total</w:t>
            </w:r>
          </w:p>
        </w:tc>
        <w:tc>
          <w:tcPr>
            <w:tcW w:w="0" w:type="auto"/>
            <w:tcBorders>
              <w:top w:val="single" w:sz="6" w:space="0" w:color="auto"/>
              <w:left w:val="single" w:sz="6" w:space="0" w:color="auto"/>
              <w:bottom w:val="single" w:sz="6" w:space="0" w:color="auto"/>
              <w:right w:val="single" w:sz="6" w:space="0" w:color="auto"/>
            </w:tcBorders>
            <w:vAlign w:val="center"/>
            <w:hideMark/>
          </w:tcPr>
          <w:p w14:paraId="12EF7C68"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b/>
                <w:bCs/>
                <w:lang w:eastAsia="es-CO"/>
              </w:rPr>
              <w:t>98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45AA8" w14:textId="77777777" w:rsidR="000A139B" w:rsidRPr="000A139B" w:rsidRDefault="000A139B" w:rsidP="000A139B">
            <w:pPr>
              <w:spacing w:after="0" w:line="240" w:lineRule="auto"/>
              <w:jc w:val="center"/>
              <w:rPr>
                <w:rFonts w:ascii="Arial" w:eastAsia="Times New Roman" w:hAnsi="Arial" w:cs="Arial"/>
                <w:lang w:eastAsia="es-CO"/>
              </w:rPr>
            </w:pPr>
            <w:r w:rsidRPr="000A139B">
              <w:rPr>
                <w:rFonts w:ascii="Arial" w:eastAsia="Times New Roman" w:hAnsi="Arial" w:cs="Arial"/>
                <w:b/>
                <w:bCs/>
                <w:lang w:eastAsia="es-CO"/>
              </w:rPr>
              <w:t>100%</w:t>
            </w:r>
          </w:p>
        </w:tc>
        <w:tc>
          <w:tcPr>
            <w:tcW w:w="0" w:type="auto"/>
            <w:tcBorders>
              <w:top w:val="single" w:sz="6" w:space="0" w:color="auto"/>
              <w:left w:val="single" w:sz="6" w:space="0" w:color="auto"/>
              <w:bottom w:val="single" w:sz="6" w:space="0" w:color="auto"/>
              <w:right w:val="single" w:sz="6" w:space="0" w:color="auto"/>
            </w:tcBorders>
            <w:vAlign w:val="center"/>
            <w:hideMark/>
          </w:tcPr>
          <w:p w14:paraId="58968D56" w14:textId="77777777" w:rsidR="000A139B" w:rsidRPr="000A139B" w:rsidRDefault="000A139B" w:rsidP="000A139B">
            <w:pPr>
              <w:spacing w:after="0" w:line="240" w:lineRule="auto"/>
              <w:jc w:val="center"/>
              <w:rPr>
                <w:rFonts w:ascii="Arial" w:eastAsia="Times New Roman" w:hAnsi="Arial" w:cs="Arial"/>
                <w:lang w:eastAsia="es-CO"/>
              </w:rPr>
            </w:pPr>
          </w:p>
        </w:tc>
      </w:tr>
    </w:tbl>
    <w:p w14:paraId="27E813BE" w14:textId="77777777" w:rsidR="000A139B" w:rsidRPr="00471DE3" w:rsidRDefault="000A139B" w:rsidP="00D80105">
      <w:pPr>
        <w:spacing w:after="0" w:line="240" w:lineRule="auto"/>
        <w:jc w:val="both"/>
        <w:rPr>
          <w:rFonts w:ascii="Arial" w:eastAsia="Times New Roman" w:hAnsi="Arial" w:cs="Arial"/>
          <w:lang w:eastAsia="es-CO"/>
        </w:rPr>
      </w:pPr>
    </w:p>
    <w:p w14:paraId="0169D5CB" w14:textId="77777777" w:rsidR="00002860" w:rsidRPr="00555725" w:rsidRDefault="00002860" w:rsidP="00555725">
      <w:pPr>
        <w:spacing w:after="0" w:line="240" w:lineRule="auto"/>
        <w:rPr>
          <w:rFonts w:ascii="Arial" w:eastAsia="Times New Roman" w:hAnsi="Arial" w:cs="Arial"/>
          <w:color w:val="000000"/>
          <w:lang w:eastAsia="es-CO"/>
        </w:rPr>
      </w:pPr>
    </w:p>
    <w:p w14:paraId="17527236"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13.Sírvase informar si existen subsidios asignados a proyectos donde las viviendas no han sido entregadas, indicando:</w:t>
      </w:r>
    </w:p>
    <w:p w14:paraId="50F43970" w14:textId="77777777" w:rsidR="00555725" w:rsidRPr="00555725" w:rsidRDefault="00555725" w:rsidP="00555725">
      <w:pPr>
        <w:spacing w:after="0" w:line="240" w:lineRule="auto"/>
        <w:rPr>
          <w:rFonts w:ascii="Arial" w:eastAsia="Times New Roman" w:hAnsi="Arial" w:cs="Arial"/>
          <w:color w:val="000000"/>
          <w:lang w:eastAsia="es-CO"/>
        </w:rPr>
      </w:pPr>
    </w:p>
    <w:p w14:paraId="444C63E4"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a) número de subsidios,</w:t>
      </w:r>
    </w:p>
    <w:p w14:paraId="41A0F260"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b) proyecto,</w:t>
      </w:r>
    </w:p>
    <w:p w14:paraId="567F30D4"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c) constructor,</w:t>
      </w:r>
    </w:p>
    <w:p w14:paraId="3BE9E4CC" w14:textId="7ABA3361" w:rsidR="00555725" w:rsidRPr="00471DE3" w:rsidRDefault="00555725" w:rsidP="0098640F">
      <w:pPr>
        <w:spacing w:after="0" w:line="240" w:lineRule="auto"/>
        <w:rPr>
          <w:rFonts w:ascii="Arial" w:eastAsia="Times New Roman" w:hAnsi="Arial" w:cs="Arial"/>
          <w:b/>
          <w:bCs/>
          <w:i/>
          <w:iCs/>
          <w:color w:val="000000"/>
          <w:lang w:eastAsia="es-CO"/>
        </w:rPr>
      </w:pPr>
      <w:r w:rsidRPr="00555725">
        <w:rPr>
          <w:rFonts w:ascii="Arial" w:eastAsia="Times New Roman" w:hAnsi="Arial" w:cs="Arial"/>
          <w:b/>
          <w:bCs/>
          <w:i/>
          <w:iCs/>
          <w:color w:val="000000"/>
          <w:lang w:eastAsia="es-CO"/>
        </w:rPr>
        <w:t>d) tiempo de retraso</w:t>
      </w:r>
    </w:p>
    <w:p w14:paraId="545214EF" w14:textId="6BFA0909" w:rsidR="0098640F" w:rsidRPr="00471DE3" w:rsidRDefault="0098640F" w:rsidP="0098640F">
      <w:pPr>
        <w:spacing w:after="0" w:line="240" w:lineRule="auto"/>
        <w:rPr>
          <w:rFonts w:ascii="Arial" w:eastAsia="Times New Roman" w:hAnsi="Arial" w:cs="Arial"/>
          <w:b/>
          <w:bCs/>
          <w:i/>
          <w:iCs/>
          <w:color w:val="000000"/>
          <w:lang w:eastAsia="es-CO"/>
        </w:rPr>
      </w:pPr>
    </w:p>
    <w:p w14:paraId="6E3F97B9" w14:textId="77777777" w:rsidR="006904A1" w:rsidRDefault="006904A1" w:rsidP="0098640F">
      <w:pPr>
        <w:spacing w:after="0" w:line="240" w:lineRule="auto"/>
        <w:rPr>
          <w:rFonts w:ascii="Arial" w:eastAsia="Times New Roman" w:hAnsi="Arial" w:cs="Arial"/>
          <w:b/>
          <w:bCs/>
          <w:lang w:eastAsia="es-CO"/>
        </w:rPr>
      </w:pPr>
    </w:p>
    <w:p w14:paraId="723993E7" w14:textId="31824937" w:rsidR="0098640F" w:rsidRPr="00471DE3" w:rsidRDefault="0098640F" w:rsidP="0098640F">
      <w:pPr>
        <w:spacing w:after="0" w:line="240" w:lineRule="auto"/>
        <w:rPr>
          <w:rFonts w:ascii="Arial" w:eastAsia="Times New Roman" w:hAnsi="Arial" w:cs="Arial"/>
          <w:b/>
          <w:bCs/>
          <w:lang w:eastAsia="es-CO"/>
        </w:rPr>
      </w:pPr>
      <w:r w:rsidRPr="00471DE3">
        <w:rPr>
          <w:rFonts w:ascii="Arial" w:eastAsia="Times New Roman" w:hAnsi="Arial" w:cs="Arial"/>
          <w:b/>
          <w:bCs/>
          <w:lang w:eastAsia="es-CO"/>
        </w:rPr>
        <w:t>Respuesta:</w:t>
      </w:r>
    </w:p>
    <w:p w14:paraId="5FC24B9F" w14:textId="3BDBF1FF" w:rsidR="0098640F" w:rsidRPr="00471DE3" w:rsidRDefault="0098640F" w:rsidP="0098640F">
      <w:pPr>
        <w:spacing w:after="0" w:line="240" w:lineRule="auto"/>
        <w:rPr>
          <w:rFonts w:ascii="Arial" w:eastAsia="Times New Roman" w:hAnsi="Arial" w:cs="Arial"/>
          <w:b/>
          <w:bCs/>
          <w:lang w:eastAsia="es-CO"/>
        </w:rPr>
      </w:pPr>
    </w:p>
    <w:p w14:paraId="64A814E6" w14:textId="76C681FC" w:rsidR="0098640F" w:rsidRPr="00471DE3" w:rsidRDefault="0098640F" w:rsidP="0098640F">
      <w:pPr>
        <w:spacing w:after="0" w:line="240" w:lineRule="auto"/>
        <w:jc w:val="both"/>
        <w:rPr>
          <w:rFonts w:ascii="Arial" w:hAnsi="Arial" w:cs="Arial"/>
        </w:rPr>
      </w:pPr>
      <w:r w:rsidRPr="00471DE3">
        <w:rPr>
          <w:rFonts w:ascii="Arial" w:eastAsia="Times New Roman" w:hAnsi="Arial" w:cs="Arial"/>
          <w:lang w:eastAsia="es-CO"/>
        </w:rPr>
        <w:t xml:space="preserve">Como se mencionaba en la respuesta al punto 10, en el marco del Programa Reactiva Tu Compra, La </w:t>
      </w:r>
      <w:proofErr w:type="gramStart"/>
      <w:r w:rsidRPr="00471DE3">
        <w:rPr>
          <w:rFonts w:ascii="Arial" w:eastAsia="Times New Roman" w:hAnsi="Arial" w:cs="Arial"/>
          <w:lang w:eastAsia="es-CO"/>
        </w:rPr>
        <w:t>Secretaria</w:t>
      </w:r>
      <w:proofErr w:type="gramEnd"/>
      <w:r w:rsidRPr="00471DE3">
        <w:rPr>
          <w:rFonts w:ascii="Arial" w:eastAsia="Times New Roman" w:hAnsi="Arial" w:cs="Arial"/>
          <w:lang w:eastAsia="es-CO"/>
        </w:rPr>
        <w:t xml:space="preserve"> Distrital de Hábitat Bogotá no </w:t>
      </w:r>
      <w:proofErr w:type="spellStart"/>
      <w:r w:rsidRPr="00471DE3">
        <w:rPr>
          <w:rFonts w:ascii="Arial" w:eastAsia="Times New Roman" w:hAnsi="Arial" w:cs="Arial"/>
          <w:lang w:eastAsia="es-CO"/>
        </w:rPr>
        <w:t>esta</w:t>
      </w:r>
      <w:proofErr w:type="spellEnd"/>
      <w:r w:rsidRPr="00471DE3">
        <w:rPr>
          <w:rFonts w:ascii="Arial" w:eastAsia="Times New Roman" w:hAnsi="Arial" w:cs="Arial"/>
          <w:lang w:eastAsia="es-CO"/>
        </w:rPr>
        <w:t xml:space="preserve"> obligada a realizar seguimiento a los proyectos de vivienda, el Programa opera con la </w:t>
      </w:r>
      <w:r w:rsidRPr="00471DE3">
        <w:rPr>
          <w:rFonts w:ascii="Arial" w:eastAsia="Times New Roman" w:hAnsi="Arial" w:cs="Arial"/>
          <w:b/>
          <w:bCs/>
          <w:lang w:eastAsia="es-CO"/>
        </w:rPr>
        <w:t>verificación de resultados cumplidos</w:t>
      </w:r>
      <w:r w:rsidRPr="00471DE3">
        <w:rPr>
          <w:rFonts w:ascii="Arial" w:eastAsia="Times New Roman" w:hAnsi="Arial" w:cs="Arial"/>
          <w:lang w:eastAsia="es-CO"/>
        </w:rPr>
        <w:t>, por esta razón no se tiene cronogramas para validar el tiempo de retraso de una obra.</w:t>
      </w:r>
    </w:p>
    <w:p w14:paraId="3739A22D" w14:textId="77777777" w:rsidR="00A755EF" w:rsidRPr="00471DE3" w:rsidRDefault="00A755EF" w:rsidP="00A755EF">
      <w:pPr>
        <w:pStyle w:val="NormalWeb"/>
        <w:jc w:val="both"/>
        <w:rPr>
          <w:rFonts w:ascii="Arial" w:hAnsi="Arial" w:cs="Arial"/>
          <w:sz w:val="22"/>
          <w:szCs w:val="22"/>
        </w:rPr>
      </w:pPr>
      <w:r w:rsidRPr="00471DE3">
        <w:rPr>
          <w:rFonts w:ascii="Arial" w:hAnsi="Arial" w:cs="Arial"/>
          <w:sz w:val="22"/>
          <w:szCs w:val="22"/>
        </w:rPr>
        <w:t xml:space="preserve">No obstante, en su condición de </w:t>
      </w:r>
      <w:r w:rsidRPr="00471DE3">
        <w:rPr>
          <w:rFonts w:ascii="Arial" w:hAnsi="Arial" w:cs="Arial"/>
          <w:b/>
          <w:bCs/>
          <w:sz w:val="22"/>
          <w:szCs w:val="22"/>
        </w:rPr>
        <w:t>garante de la correcta aplicación de los recursos públicos</w:t>
      </w:r>
      <w:r w:rsidRPr="00471DE3">
        <w:rPr>
          <w:rFonts w:ascii="Arial" w:hAnsi="Arial" w:cs="Arial"/>
          <w:sz w:val="22"/>
          <w:szCs w:val="22"/>
        </w:rPr>
        <w:t>, la SDHT ejerce una labor de control administrativo en la etapa final de adquisición. Esta función se materializa mediante la validación obligatoria de los siguientes soportes en el Sistema Único de Acceso a la Vivienda (</w:t>
      </w:r>
      <w:r w:rsidRPr="00471DE3">
        <w:rPr>
          <w:rFonts w:ascii="Arial" w:hAnsi="Arial" w:cs="Arial"/>
          <w:b/>
          <w:bCs/>
          <w:sz w:val="22"/>
          <w:szCs w:val="22"/>
        </w:rPr>
        <w:t>SUAV</w:t>
      </w:r>
      <w:r w:rsidRPr="00471DE3">
        <w:rPr>
          <w:rFonts w:ascii="Arial" w:hAnsi="Arial" w:cs="Arial"/>
          <w:sz w:val="22"/>
          <w:szCs w:val="22"/>
        </w:rPr>
        <w:t>):</w:t>
      </w:r>
    </w:p>
    <w:p w14:paraId="390F6E71" w14:textId="77777777" w:rsidR="00A755EF" w:rsidRPr="00471DE3" w:rsidRDefault="00A755EF" w:rsidP="00A755EF">
      <w:pPr>
        <w:pStyle w:val="NormalWeb"/>
        <w:numPr>
          <w:ilvl w:val="0"/>
          <w:numId w:val="19"/>
        </w:numPr>
        <w:jc w:val="both"/>
        <w:rPr>
          <w:rFonts w:ascii="Arial" w:hAnsi="Arial" w:cs="Arial"/>
          <w:sz w:val="22"/>
          <w:szCs w:val="22"/>
        </w:rPr>
      </w:pPr>
      <w:r w:rsidRPr="00471DE3">
        <w:rPr>
          <w:rFonts w:ascii="Arial" w:hAnsi="Arial" w:cs="Arial"/>
          <w:b/>
          <w:bCs/>
          <w:sz w:val="22"/>
          <w:szCs w:val="22"/>
        </w:rPr>
        <w:t>Escritura Pública:</w:t>
      </w:r>
      <w:r w:rsidRPr="00471DE3">
        <w:rPr>
          <w:rFonts w:ascii="Arial" w:hAnsi="Arial" w:cs="Arial"/>
          <w:sz w:val="22"/>
          <w:szCs w:val="22"/>
        </w:rPr>
        <w:t xml:space="preserve"> Verificación de la cláusula de forma de pago que incorpora el Subsidio Distrital de Vivienda.</w:t>
      </w:r>
    </w:p>
    <w:p w14:paraId="200CB394" w14:textId="77777777" w:rsidR="00A755EF" w:rsidRPr="00471DE3" w:rsidRDefault="00A755EF" w:rsidP="00A755EF">
      <w:pPr>
        <w:pStyle w:val="NormalWeb"/>
        <w:numPr>
          <w:ilvl w:val="0"/>
          <w:numId w:val="19"/>
        </w:numPr>
        <w:jc w:val="both"/>
        <w:rPr>
          <w:rFonts w:ascii="Arial" w:hAnsi="Arial" w:cs="Arial"/>
          <w:sz w:val="22"/>
          <w:szCs w:val="22"/>
        </w:rPr>
      </w:pPr>
      <w:r w:rsidRPr="00471DE3">
        <w:rPr>
          <w:rFonts w:ascii="Arial" w:hAnsi="Arial" w:cs="Arial"/>
          <w:b/>
          <w:bCs/>
          <w:sz w:val="22"/>
          <w:szCs w:val="22"/>
        </w:rPr>
        <w:t>Certificado de Tradición y Libertad:</w:t>
      </w:r>
      <w:r w:rsidRPr="00471DE3">
        <w:rPr>
          <w:rFonts w:ascii="Arial" w:hAnsi="Arial" w:cs="Arial"/>
          <w:sz w:val="22"/>
          <w:szCs w:val="22"/>
        </w:rPr>
        <w:t xml:space="preserve"> Validación de la anotación de la transferencia de dominio donde se aplicó efectivamente el subsidio</w:t>
      </w:r>
    </w:p>
    <w:p w14:paraId="6848EB16" w14:textId="54ECC158" w:rsidR="00A755EF" w:rsidRPr="00471DE3" w:rsidRDefault="00A755EF" w:rsidP="00A755EF">
      <w:pPr>
        <w:spacing w:after="0" w:line="240" w:lineRule="auto"/>
        <w:jc w:val="both"/>
        <w:rPr>
          <w:rFonts w:ascii="Arial" w:eastAsia="Times New Roman" w:hAnsi="Arial" w:cs="Arial"/>
          <w:lang w:eastAsia="es-CO"/>
        </w:rPr>
      </w:pPr>
      <w:r w:rsidRPr="00471DE3">
        <w:rPr>
          <w:rFonts w:ascii="Arial" w:eastAsia="Times New Roman" w:hAnsi="Arial" w:cs="Arial"/>
          <w:lang w:eastAsia="es-CO"/>
        </w:rPr>
        <w:t xml:space="preserve">Así las cosas, </w:t>
      </w:r>
      <w:r w:rsidR="00E94CC2" w:rsidRPr="00471DE3">
        <w:rPr>
          <w:rFonts w:ascii="Arial" w:eastAsia="Times New Roman" w:hAnsi="Arial" w:cs="Arial"/>
          <w:lang w:eastAsia="es-CO"/>
        </w:rPr>
        <w:t xml:space="preserve">de los </w:t>
      </w:r>
      <w:r w:rsidRPr="00471DE3">
        <w:rPr>
          <w:rFonts w:ascii="Arial" w:eastAsia="Times New Roman" w:hAnsi="Arial" w:cs="Arial"/>
          <w:lang w:eastAsia="es-CO"/>
        </w:rPr>
        <w:t xml:space="preserve">9.535 subsidios distritales de vivienda </w:t>
      </w:r>
      <w:r w:rsidR="00E94CC2" w:rsidRPr="00471DE3">
        <w:rPr>
          <w:rFonts w:ascii="Arial" w:eastAsia="Times New Roman" w:hAnsi="Arial" w:cs="Arial"/>
          <w:lang w:eastAsia="es-CO"/>
        </w:rPr>
        <w:t>asignados en el marco del Programa Reactiva Tu Compra,</w:t>
      </w:r>
      <w:r w:rsidRPr="00471DE3">
        <w:rPr>
          <w:rFonts w:ascii="Arial" w:eastAsia="Times New Roman" w:hAnsi="Arial" w:cs="Arial"/>
          <w:lang w:eastAsia="es-CO"/>
        </w:rPr>
        <w:t xml:space="preserve"> </w:t>
      </w:r>
      <w:r w:rsidR="00E94CC2" w:rsidRPr="00471DE3">
        <w:rPr>
          <w:rFonts w:ascii="Arial" w:eastAsia="Times New Roman" w:hAnsi="Arial" w:cs="Arial"/>
          <w:lang w:eastAsia="es-CO"/>
        </w:rPr>
        <w:t xml:space="preserve">se identifican 3.930 </w:t>
      </w:r>
      <w:r w:rsidRPr="00471DE3">
        <w:rPr>
          <w:rFonts w:ascii="Arial" w:eastAsia="Times New Roman" w:hAnsi="Arial" w:cs="Arial"/>
          <w:lang w:eastAsia="es-CO"/>
        </w:rPr>
        <w:t xml:space="preserve">pendientes de cobro, </w:t>
      </w:r>
      <w:r w:rsidR="00E94CC2" w:rsidRPr="00471DE3">
        <w:rPr>
          <w:rFonts w:ascii="Arial" w:eastAsia="Times New Roman" w:hAnsi="Arial" w:cs="Arial"/>
          <w:lang w:eastAsia="es-CO"/>
        </w:rPr>
        <w:t xml:space="preserve">que </w:t>
      </w:r>
      <w:r w:rsidRPr="00471DE3">
        <w:rPr>
          <w:rFonts w:ascii="Arial" w:eastAsia="Times New Roman" w:hAnsi="Arial" w:cs="Arial"/>
          <w:lang w:eastAsia="es-CO"/>
        </w:rPr>
        <w:t xml:space="preserve">no han cargado la Escritura Pública y certificado de tradición y libertad para validar la materialización del subsidio.  </w:t>
      </w:r>
    </w:p>
    <w:p w14:paraId="0B97A9CC" w14:textId="77777777" w:rsidR="0098640F" w:rsidRPr="00471DE3" w:rsidRDefault="0098640F" w:rsidP="0098640F">
      <w:pPr>
        <w:spacing w:after="0" w:line="240" w:lineRule="auto"/>
        <w:rPr>
          <w:rFonts w:ascii="Arial" w:eastAsia="Times New Roman" w:hAnsi="Arial" w:cs="Arial"/>
          <w:b/>
          <w:bCs/>
          <w:i/>
          <w:iCs/>
          <w:color w:val="000000"/>
          <w:lang w:eastAsia="es-C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92"/>
        <w:gridCol w:w="1036"/>
      </w:tblGrid>
      <w:tr w:rsidR="00471DE3" w:rsidRPr="00471DE3" w14:paraId="2F61693F" w14:textId="77777777" w:rsidTr="00C84972">
        <w:trPr>
          <w:trHeight w:val="288"/>
          <w:tblHeader/>
        </w:trPr>
        <w:tc>
          <w:tcPr>
            <w:tcW w:w="3691" w:type="pct"/>
            <w:shd w:val="clear" w:color="DCE6F1" w:fill="DCE6F1"/>
            <w:noWrap/>
            <w:vAlign w:val="bottom"/>
            <w:hideMark/>
          </w:tcPr>
          <w:p w14:paraId="5BC5D33A" w14:textId="6DF23A19"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E5485F">
              <w:rPr>
                <w:rFonts w:ascii="Arial" w:eastAsia="Times New Roman" w:hAnsi="Arial" w:cs="Arial"/>
                <w:b/>
                <w:bCs/>
                <w:color w:val="000000"/>
                <w:sz w:val="18"/>
                <w:szCs w:val="18"/>
                <w:lang w:eastAsia="es-CO"/>
              </w:rPr>
              <w:t>Constructora / Proyecto</w:t>
            </w:r>
          </w:p>
        </w:tc>
        <w:tc>
          <w:tcPr>
            <w:tcW w:w="1309" w:type="pct"/>
            <w:shd w:val="clear" w:color="DCE6F1" w:fill="DCE6F1"/>
            <w:noWrap/>
            <w:vAlign w:val="bottom"/>
            <w:hideMark/>
          </w:tcPr>
          <w:p w14:paraId="4F45447E"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Asignado</w:t>
            </w:r>
          </w:p>
        </w:tc>
      </w:tr>
      <w:tr w:rsidR="003B6FC5" w:rsidRPr="003B6FC5" w14:paraId="2457706F" w14:textId="77777777" w:rsidTr="00C84972">
        <w:trPr>
          <w:trHeight w:val="288"/>
        </w:trPr>
        <w:tc>
          <w:tcPr>
            <w:tcW w:w="3691" w:type="pct"/>
            <w:shd w:val="clear" w:color="auto" w:fill="auto"/>
            <w:noWrap/>
            <w:vAlign w:val="bottom"/>
            <w:hideMark/>
          </w:tcPr>
          <w:p w14:paraId="470F56B3"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ACTUAL COLOMBIA INMOBILIARIA SAS</w:t>
            </w:r>
          </w:p>
        </w:tc>
        <w:tc>
          <w:tcPr>
            <w:tcW w:w="1309" w:type="pct"/>
            <w:shd w:val="clear" w:color="auto" w:fill="auto"/>
            <w:noWrap/>
            <w:vAlign w:val="bottom"/>
            <w:hideMark/>
          </w:tcPr>
          <w:p w14:paraId="327DEF70"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39</w:t>
            </w:r>
          </w:p>
        </w:tc>
      </w:tr>
      <w:tr w:rsidR="003B6FC5" w:rsidRPr="003B6FC5" w14:paraId="31B3B173" w14:textId="77777777" w:rsidTr="00C84972">
        <w:trPr>
          <w:trHeight w:val="288"/>
        </w:trPr>
        <w:tc>
          <w:tcPr>
            <w:tcW w:w="3691" w:type="pct"/>
            <w:shd w:val="clear" w:color="auto" w:fill="auto"/>
            <w:noWrap/>
            <w:vAlign w:val="bottom"/>
            <w:hideMark/>
          </w:tcPr>
          <w:p w14:paraId="4981168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ENTRE CIELOS</w:t>
            </w:r>
          </w:p>
        </w:tc>
        <w:tc>
          <w:tcPr>
            <w:tcW w:w="1309" w:type="pct"/>
            <w:shd w:val="clear" w:color="auto" w:fill="auto"/>
            <w:noWrap/>
            <w:vAlign w:val="bottom"/>
            <w:hideMark/>
          </w:tcPr>
          <w:p w14:paraId="78495E4D"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39</w:t>
            </w:r>
          </w:p>
        </w:tc>
      </w:tr>
      <w:tr w:rsidR="003B6FC5" w:rsidRPr="003B6FC5" w14:paraId="397B27ED" w14:textId="77777777" w:rsidTr="00C84972">
        <w:trPr>
          <w:trHeight w:val="288"/>
        </w:trPr>
        <w:tc>
          <w:tcPr>
            <w:tcW w:w="3691" w:type="pct"/>
            <w:shd w:val="clear" w:color="auto" w:fill="auto"/>
            <w:noWrap/>
            <w:vAlign w:val="bottom"/>
            <w:hideMark/>
          </w:tcPr>
          <w:p w14:paraId="55AB5DD2"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AMARILO SAS</w:t>
            </w:r>
          </w:p>
        </w:tc>
        <w:tc>
          <w:tcPr>
            <w:tcW w:w="1309" w:type="pct"/>
            <w:shd w:val="clear" w:color="auto" w:fill="auto"/>
            <w:noWrap/>
            <w:vAlign w:val="bottom"/>
            <w:hideMark/>
          </w:tcPr>
          <w:p w14:paraId="2A3B2159"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763</w:t>
            </w:r>
          </w:p>
        </w:tc>
      </w:tr>
      <w:tr w:rsidR="003B6FC5" w:rsidRPr="003B6FC5" w14:paraId="15458F45" w14:textId="77777777" w:rsidTr="00C84972">
        <w:trPr>
          <w:trHeight w:val="288"/>
        </w:trPr>
        <w:tc>
          <w:tcPr>
            <w:tcW w:w="3691" w:type="pct"/>
            <w:shd w:val="clear" w:color="auto" w:fill="auto"/>
            <w:noWrap/>
            <w:vAlign w:val="bottom"/>
            <w:hideMark/>
          </w:tcPr>
          <w:p w14:paraId="44B78BB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ALAMO</w:t>
            </w:r>
          </w:p>
        </w:tc>
        <w:tc>
          <w:tcPr>
            <w:tcW w:w="1309" w:type="pct"/>
            <w:shd w:val="clear" w:color="auto" w:fill="auto"/>
            <w:noWrap/>
            <w:vAlign w:val="bottom"/>
            <w:hideMark/>
          </w:tcPr>
          <w:p w14:paraId="50778C13"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142</w:t>
            </w:r>
          </w:p>
        </w:tc>
      </w:tr>
      <w:tr w:rsidR="003B6FC5" w:rsidRPr="003B6FC5" w14:paraId="3DBDA6BB" w14:textId="77777777" w:rsidTr="00C84972">
        <w:trPr>
          <w:trHeight w:val="288"/>
        </w:trPr>
        <w:tc>
          <w:tcPr>
            <w:tcW w:w="3691" w:type="pct"/>
            <w:shd w:val="clear" w:color="auto" w:fill="auto"/>
            <w:noWrap/>
            <w:vAlign w:val="bottom"/>
            <w:hideMark/>
          </w:tcPr>
          <w:p w14:paraId="2895FFCB"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ALMENDRO</w:t>
            </w:r>
          </w:p>
        </w:tc>
        <w:tc>
          <w:tcPr>
            <w:tcW w:w="1309" w:type="pct"/>
            <w:shd w:val="clear" w:color="auto" w:fill="auto"/>
            <w:noWrap/>
            <w:vAlign w:val="bottom"/>
            <w:hideMark/>
          </w:tcPr>
          <w:p w14:paraId="1D82CB4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84</w:t>
            </w:r>
          </w:p>
        </w:tc>
      </w:tr>
      <w:tr w:rsidR="003B6FC5" w:rsidRPr="003B6FC5" w14:paraId="31DF99E2" w14:textId="77777777" w:rsidTr="00C84972">
        <w:trPr>
          <w:trHeight w:val="288"/>
        </w:trPr>
        <w:tc>
          <w:tcPr>
            <w:tcW w:w="3691" w:type="pct"/>
            <w:shd w:val="clear" w:color="auto" w:fill="auto"/>
            <w:noWrap/>
            <w:vAlign w:val="bottom"/>
            <w:hideMark/>
          </w:tcPr>
          <w:p w14:paraId="2FB22D6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CANELO</w:t>
            </w:r>
          </w:p>
        </w:tc>
        <w:tc>
          <w:tcPr>
            <w:tcW w:w="1309" w:type="pct"/>
            <w:shd w:val="clear" w:color="auto" w:fill="auto"/>
            <w:noWrap/>
            <w:vAlign w:val="bottom"/>
            <w:hideMark/>
          </w:tcPr>
          <w:p w14:paraId="6184773F"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125</w:t>
            </w:r>
          </w:p>
        </w:tc>
      </w:tr>
      <w:tr w:rsidR="003B6FC5" w:rsidRPr="003B6FC5" w14:paraId="57826EC7" w14:textId="77777777" w:rsidTr="00C84972">
        <w:trPr>
          <w:trHeight w:val="288"/>
        </w:trPr>
        <w:tc>
          <w:tcPr>
            <w:tcW w:w="3691" w:type="pct"/>
            <w:shd w:val="clear" w:color="auto" w:fill="auto"/>
            <w:noWrap/>
            <w:vAlign w:val="bottom"/>
            <w:hideMark/>
          </w:tcPr>
          <w:p w14:paraId="6A1F3F74"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EL ROBLE</w:t>
            </w:r>
          </w:p>
        </w:tc>
        <w:tc>
          <w:tcPr>
            <w:tcW w:w="1309" w:type="pct"/>
            <w:shd w:val="clear" w:color="auto" w:fill="auto"/>
            <w:noWrap/>
            <w:vAlign w:val="bottom"/>
            <w:hideMark/>
          </w:tcPr>
          <w:p w14:paraId="4BD22280"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90</w:t>
            </w:r>
          </w:p>
        </w:tc>
      </w:tr>
      <w:tr w:rsidR="003B6FC5" w:rsidRPr="003B6FC5" w14:paraId="2DBE20F6" w14:textId="77777777" w:rsidTr="00C84972">
        <w:trPr>
          <w:trHeight w:val="288"/>
        </w:trPr>
        <w:tc>
          <w:tcPr>
            <w:tcW w:w="3691" w:type="pct"/>
            <w:shd w:val="clear" w:color="auto" w:fill="auto"/>
            <w:noWrap/>
            <w:vAlign w:val="bottom"/>
            <w:hideMark/>
          </w:tcPr>
          <w:p w14:paraId="41E09FCF"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GIRASOL</w:t>
            </w:r>
          </w:p>
        </w:tc>
        <w:tc>
          <w:tcPr>
            <w:tcW w:w="1309" w:type="pct"/>
            <w:shd w:val="clear" w:color="auto" w:fill="auto"/>
            <w:noWrap/>
            <w:vAlign w:val="bottom"/>
            <w:hideMark/>
          </w:tcPr>
          <w:p w14:paraId="615FA808"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4</w:t>
            </w:r>
          </w:p>
        </w:tc>
      </w:tr>
      <w:tr w:rsidR="003B6FC5" w:rsidRPr="003B6FC5" w14:paraId="621CEC61" w14:textId="77777777" w:rsidTr="00C84972">
        <w:trPr>
          <w:trHeight w:val="288"/>
        </w:trPr>
        <w:tc>
          <w:tcPr>
            <w:tcW w:w="3691" w:type="pct"/>
            <w:shd w:val="clear" w:color="auto" w:fill="auto"/>
            <w:noWrap/>
            <w:vAlign w:val="bottom"/>
            <w:hideMark/>
          </w:tcPr>
          <w:p w14:paraId="72033FFA"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GUAYACAN</w:t>
            </w:r>
          </w:p>
        </w:tc>
        <w:tc>
          <w:tcPr>
            <w:tcW w:w="1309" w:type="pct"/>
            <w:shd w:val="clear" w:color="auto" w:fill="auto"/>
            <w:noWrap/>
            <w:vAlign w:val="bottom"/>
            <w:hideMark/>
          </w:tcPr>
          <w:p w14:paraId="01BA4605"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137</w:t>
            </w:r>
          </w:p>
        </w:tc>
      </w:tr>
      <w:tr w:rsidR="003B6FC5" w:rsidRPr="003B6FC5" w14:paraId="7122105E" w14:textId="77777777" w:rsidTr="00C84972">
        <w:trPr>
          <w:trHeight w:val="288"/>
        </w:trPr>
        <w:tc>
          <w:tcPr>
            <w:tcW w:w="3691" w:type="pct"/>
            <w:shd w:val="clear" w:color="auto" w:fill="auto"/>
            <w:noWrap/>
            <w:vAlign w:val="bottom"/>
            <w:hideMark/>
          </w:tcPr>
          <w:p w14:paraId="0AA538C9"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LIRIO</w:t>
            </w:r>
          </w:p>
        </w:tc>
        <w:tc>
          <w:tcPr>
            <w:tcW w:w="1309" w:type="pct"/>
            <w:shd w:val="clear" w:color="auto" w:fill="auto"/>
            <w:noWrap/>
            <w:vAlign w:val="bottom"/>
            <w:hideMark/>
          </w:tcPr>
          <w:p w14:paraId="7F801E9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11</w:t>
            </w:r>
          </w:p>
        </w:tc>
      </w:tr>
      <w:tr w:rsidR="003B6FC5" w:rsidRPr="003B6FC5" w14:paraId="10D39F7A" w14:textId="77777777" w:rsidTr="00C84972">
        <w:trPr>
          <w:trHeight w:val="288"/>
        </w:trPr>
        <w:tc>
          <w:tcPr>
            <w:tcW w:w="3691" w:type="pct"/>
            <w:shd w:val="clear" w:color="auto" w:fill="auto"/>
            <w:noWrap/>
            <w:vAlign w:val="bottom"/>
            <w:hideMark/>
          </w:tcPr>
          <w:p w14:paraId="42DAE90C"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PARQUES DEL PORTAL</w:t>
            </w:r>
          </w:p>
        </w:tc>
        <w:tc>
          <w:tcPr>
            <w:tcW w:w="1309" w:type="pct"/>
            <w:shd w:val="clear" w:color="auto" w:fill="auto"/>
            <w:noWrap/>
            <w:vAlign w:val="bottom"/>
            <w:hideMark/>
          </w:tcPr>
          <w:p w14:paraId="632B57C9"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15</w:t>
            </w:r>
          </w:p>
        </w:tc>
      </w:tr>
      <w:tr w:rsidR="003B6FC5" w:rsidRPr="003B6FC5" w14:paraId="235B8E54" w14:textId="77777777" w:rsidTr="00C84972">
        <w:trPr>
          <w:trHeight w:val="288"/>
        </w:trPr>
        <w:tc>
          <w:tcPr>
            <w:tcW w:w="3691" w:type="pct"/>
            <w:shd w:val="clear" w:color="auto" w:fill="auto"/>
            <w:noWrap/>
            <w:vAlign w:val="bottom"/>
            <w:hideMark/>
          </w:tcPr>
          <w:p w14:paraId="2199BC8D"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SENDEROS DEL PORTAL</w:t>
            </w:r>
          </w:p>
        </w:tc>
        <w:tc>
          <w:tcPr>
            <w:tcW w:w="1309" w:type="pct"/>
            <w:shd w:val="clear" w:color="auto" w:fill="auto"/>
            <w:noWrap/>
            <w:vAlign w:val="bottom"/>
            <w:hideMark/>
          </w:tcPr>
          <w:p w14:paraId="21E32DA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150</w:t>
            </w:r>
          </w:p>
        </w:tc>
      </w:tr>
      <w:tr w:rsidR="003B6FC5" w:rsidRPr="003B6FC5" w14:paraId="5F7B90AB" w14:textId="77777777" w:rsidTr="00C84972">
        <w:trPr>
          <w:trHeight w:val="288"/>
        </w:trPr>
        <w:tc>
          <w:tcPr>
            <w:tcW w:w="3691" w:type="pct"/>
            <w:shd w:val="clear" w:color="auto" w:fill="auto"/>
            <w:noWrap/>
            <w:vAlign w:val="bottom"/>
            <w:hideMark/>
          </w:tcPr>
          <w:p w14:paraId="0A6FEF81"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TULIPAN</w:t>
            </w:r>
          </w:p>
        </w:tc>
        <w:tc>
          <w:tcPr>
            <w:tcW w:w="1309" w:type="pct"/>
            <w:shd w:val="clear" w:color="auto" w:fill="auto"/>
            <w:noWrap/>
            <w:vAlign w:val="bottom"/>
            <w:hideMark/>
          </w:tcPr>
          <w:p w14:paraId="0343EA2E"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5</w:t>
            </w:r>
          </w:p>
        </w:tc>
      </w:tr>
      <w:tr w:rsidR="003B6FC5" w:rsidRPr="003B6FC5" w14:paraId="7A336D14" w14:textId="77777777" w:rsidTr="00C84972">
        <w:trPr>
          <w:trHeight w:val="288"/>
        </w:trPr>
        <w:tc>
          <w:tcPr>
            <w:tcW w:w="3691" w:type="pct"/>
            <w:shd w:val="clear" w:color="auto" w:fill="auto"/>
            <w:noWrap/>
            <w:vAlign w:val="bottom"/>
            <w:hideMark/>
          </w:tcPr>
          <w:p w14:paraId="2269E58A"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APIARY GROUP SAS</w:t>
            </w:r>
          </w:p>
        </w:tc>
        <w:tc>
          <w:tcPr>
            <w:tcW w:w="1309" w:type="pct"/>
            <w:shd w:val="clear" w:color="auto" w:fill="auto"/>
            <w:noWrap/>
            <w:vAlign w:val="bottom"/>
            <w:hideMark/>
          </w:tcPr>
          <w:p w14:paraId="53979B73"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2AB5E979" w14:textId="77777777" w:rsidTr="00C84972">
        <w:trPr>
          <w:trHeight w:val="288"/>
        </w:trPr>
        <w:tc>
          <w:tcPr>
            <w:tcW w:w="3691" w:type="pct"/>
            <w:shd w:val="clear" w:color="auto" w:fill="auto"/>
            <w:noWrap/>
            <w:vAlign w:val="bottom"/>
            <w:hideMark/>
          </w:tcPr>
          <w:p w14:paraId="21ECA475"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lastRenderedPageBreak/>
              <w:t>MULTIFAMILIAR ATENAS</w:t>
            </w:r>
          </w:p>
        </w:tc>
        <w:tc>
          <w:tcPr>
            <w:tcW w:w="1309" w:type="pct"/>
            <w:shd w:val="clear" w:color="auto" w:fill="auto"/>
            <w:noWrap/>
            <w:vAlign w:val="bottom"/>
            <w:hideMark/>
          </w:tcPr>
          <w:p w14:paraId="0E6DF0A7"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6577E47F" w14:textId="77777777" w:rsidTr="00C84972">
        <w:trPr>
          <w:trHeight w:val="288"/>
        </w:trPr>
        <w:tc>
          <w:tcPr>
            <w:tcW w:w="3691" w:type="pct"/>
            <w:shd w:val="clear" w:color="auto" w:fill="auto"/>
            <w:noWrap/>
            <w:vAlign w:val="bottom"/>
            <w:hideMark/>
          </w:tcPr>
          <w:p w14:paraId="1FCA8048"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AR CONSTRUCCIONES</w:t>
            </w:r>
          </w:p>
        </w:tc>
        <w:tc>
          <w:tcPr>
            <w:tcW w:w="1309" w:type="pct"/>
            <w:shd w:val="clear" w:color="auto" w:fill="auto"/>
            <w:noWrap/>
            <w:vAlign w:val="bottom"/>
            <w:hideMark/>
          </w:tcPr>
          <w:p w14:paraId="36A7FBE9"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88</w:t>
            </w:r>
          </w:p>
        </w:tc>
      </w:tr>
      <w:tr w:rsidR="003B6FC5" w:rsidRPr="003B6FC5" w14:paraId="73533477" w14:textId="77777777" w:rsidTr="00C84972">
        <w:trPr>
          <w:trHeight w:val="288"/>
        </w:trPr>
        <w:tc>
          <w:tcPr>
            <w:tcW w:w="3691" w:type="pct"/>
            <w:shd w:val="clear" w:color="auto" w:fill="auto"/>
            <w:noWrap/>
            <w:vAlign w:val="bottom"/>
            <w:hideMark/>
          </w:tcPr>
          <w:p w14:paraId="4385C79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FONTIBON RESERVADO VIS TORRE 3</w:t>
            </w:r>
          </w:p>
        </w:tc>
        <w:tc>
          <w:tcPr>
            <w:tcW w:w="1309" w:type="pct"/>
            <w:shd w:val="clear" w:color="auto" w:fill="auto"/>
            <w:noWrap/>
            <w:vAlign w:val="bottom"/>
            <w:hideMark/>
          </w:tcPr>
          <w:p w14:paraId="7E468B19"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w:t>
            </w:r>
          </w:p>
        </w:tc>
      </w:tr>
      <w:tr w:rsidR="003B6FC5" w:rsidRPr="003B6FC5" w14:paraId="31975056" w14:textId="77777777" w:rsidTr="00C84972">
        <w:trPr>
          <w:trHeight w:val="288"/>
        </w:trPr>
        <w:tc>
          <w:tcPr>
            <w:tcW w:w="3691" w:type="pct"/>
            <w:shd w:val="clear" w:color="auto" w:fill="auto"/>
            <w:noWrap/>
            <w:vAlign w:val="bottom"/>
            <w:hideMark/>
          </w:tcPr>
          <w:p w14:paraId="5A10B92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FONTIBON RESERVADO VIS TORRE 4</w:t>
            </w:r>
          </w:p>
        </w:tc>
        <w:tc>
          <w:tcPr>
            <w:tcW w:w="1309" w:type="pct"/>
            <w:shd w:val="clear" w:color="auto" w:fill="auto"/>
            <w:noWrap/>
            <w:vAlign w:val="bottom"/>
            <w:hideMark/>
          </w:tcPr>
          <w:p w14:paraId="4E9B2996"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18</w:t>
            </w:r>
          </w:p>
        </w:tc>
      </w:tr>
      <w:tr w:rsidR="003B6FC5" w:rsidRPr="003B6FC5" w14:paraId="247EF083" w14:textId="77777777" w:rsidTr="00C84972">
        <w:trPr>
          <w:trHeight w:val="288"/>
        </w:trPr>
        <w:tc>
          <w:tcPr>
            <w:tcW w:w="3691" w:type="pct"/>
            <w:shd w:val="clear" w:color="auto" w:fill="auto"/>
            <w:noWrap/>
            <w:vAlign w:val="bottom"/>
            <w:hideMark/>
          </w:tcPr>
          <w:p w14:paraId="14F1BBDA"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FONTIBON RESERVADO VIS TORRE 5</w:t>
            </w:r>
          </w:p>
        </w:tc>
        <w:tc>
          <w:tcPr>
            <w:tcW w:w="1309" w:type="pct"/>
            <w:shd w:val="clear" w:color="auto" w:fill="auto"/>
            <w:noWrap/>
            <w:vAlign w:val="bottom"/>
            <w:hideMark/>
          </w:tcPr>
          <w:p w14:paraId="18C04E0C"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12</w:t>
            </w:r>
          </w:p>
        </w:tc>
      </w:tr>
      <w:tr w:rsidR="003B6FC5" w:rsidRPr="003B6FC5" w14:paraId="013820F8" w14:textId="77777777" w:rsidTr="00C84972">
        <w:trPr>
          <w:trHeight w:val="288"/>
        </w:trPr>
        <w:tc>
          <w:tcPr>
            <w:tcW w:w="3691" w:type="pct"/>
            <w:shd w:val="clear" w:color="auto" w:fill="auto"/>
            <w:noWrap/>
            <w:vAlign w:val="bottom"/>
            <w:hideMark/>
          </w:tcPr>
          <w:p w14:paraId="34DD9660"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TORRES DE FONTIBON ETAPA 1 VIS</w:t>
            </w:r>
          </w:p>
        </w:tc>
        <w:tc>
          <w:tcPr>
            <w:tcW w:w="1309" w:type="pct"/>
            <w:shd w:val="clear" w:color="auto" w:fill="auto"/>
            <w:noWrap/>
            <w:vAlign w:val="bottom"/>
            <w:hideMark/>
          </w:tcPr>
          <w:p w14:paraId="33DEB0F9"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19</w:t>
            </w:r>
          </w:p>
        </w:tc>
      </w:tr>
      <w:tr w:rsidR="003B6FC5" w:rsidRPr="003B6FC5" w14:paraId="12FD0C99" w14:textId="77777777" w:rsidTr="00C84972">
        <w:trPr>
          <w:trHeight w:val="288"/>
        </w:trPr>
        <w:tc>
          <w:tcPr>
            <w:tcW w:w="3691" w:type="pct"/>
            <w:shd w:val="clear" w:color="auto" w:fill="auto"/>
            <w:noWrap/>
            <w:vAlign w:val="bottom"/>
            <w:hideMark/>
          </w:tcPr>
          <w:p w14:paraId="61557BC5"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TORRES DEL 20 DE JULIO (VIS) SUBETAPA 3 T4</w:t>
            </w:r>
          </w:p>
        </w:tc>
        <w:tc>
          <w:tcPr>
            <w:tcW w:w="1309" w:type="pct"/>
            <w:shd w:val="clear" w:color="auto" w:fill="auto"/>
            <w:noWrap/>
            <w:vAlign w:val="bottom"/>
            <w:hideMark/>
          </w:tcPr>
          <w:p w14:paraId="277A1ED1"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w:t>
            </w:r>
          </w:p>
        </w:tc>
      </w:tr>
      <w:tr w:rsidR="003B6FC5" w:rsidRPr="003B6FC5" w14:paraId="5BFA1670" w14:textId="77777777" w:rsidTr="00C84972">
        <w:trPr>
          <w:trHeight w:val="288"/>
        </w:trPr>
        <w:tc>
          <w:tcPr>
            <w:tcW w:w="3691" w:type="pct"/>
            <w:shd w:val="clear" w:color="auto" w:fill="auto"/>
            <w:noWrap/>
            <w:vAlign w:val="bottom"/>
            <w:hideMark/>
          </w:tcPr>
          <w:p w14:paraId="10D906CD"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TORRES DEL 20 DE JULIO (VIS) SUBETAPA 4 T5</w:t>
            </w:r>
          </w:p>
        </w:tc>
        <w:tc>
          <w:tcPr>
            <w:tcW w:w="1309" w:type="pct"/>
            <w:shd w:val="clear" w:color="auto" w:fill="auto"/>
            <w:noWrap/>
            <w:vAlign w:val="bottom"/>
            <w:hideMark/>
          </w:tcPr>
          <w:p w14:paraId="70E6A94E"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35</w:t>
            </w:r>
          </w:p>
        </w:tc>
      </w:tr>
      <w:tr w:rsidR="003B6FC5" w:rsidRPr="003B6FC5" w14:paraId="517BA39E" w14:textId="77777777" w:rsidTr="00C84972">
        <w:trPr>
          <w:trHeight w:val="288"/>
        </w:trPr>
        <w:tc>
          <w:tcPr>
            <w:tcW w:w="3691" w:type="pct"/>
            <w:shd w:val="clear" w:color="auto" w:fill="auto"/>
            <w:noWrap/>
            <w:vAlign w:val="bottom"/>
            <w:hideMark/>
          </w:tcPr>
          <w:p w14:paraId="243B9F54"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ARKIA SAS</w:t>
            </w:r>
          </w:p>
        </w:tc>
        <w:tc>
          <w:tcPr>
            <w:tcW w:w="1309" w:type="pct"/>
            <w:shd w:val="clear" w:color="auto" w:fill="auto"/>
            <w:noWrap/>
            <w:vAlign w:val="bottom"/>
            <w:hideMark/>
          </w:tcPr>
          <w:p w14:paraId="1E5C2EC9"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2</w:t>
            </w:r>
          </w:p>
        </w:tc>
      </w:tr>
      <w:tr w:rsidR="003B6FC5" w:rsidRPr="003B6FC5" w14:paraId="0ED0877C" w14:textId="77777777" w:rsidTr="00C84972">
        <w:trPr>
          <w:trHeight w:val="288"/>
        </w:trPr>
        <w:tc>
          <w:tcPr>
            <w:tcW w:w="3691" w:type="pct"/>
            <w:shd w:val="clear" w:color="auto" w:fill="auto"/>
            <w:noWrap/>
            <w:vAlign w:val="bottom"/>
            <w:hideMark/>
          </w:tcPr>
          <w:p w14:paraId="0F40D2FF"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MULTIFAMILIAR VIS ARO IV</w:t>
            </w:r>
          </w:p>
        </w:tc>
        <w:tc>
          <w:tcPr>
            <w:tcW w:w="1309" w:type="pct"/>
            <w:shd w:val="clear" w:color="auto" w:fill="auto"/>
            <w:noWrap/>
            <w:vAlign w:val="bottom"/>
            <w:hideMark/>
          </w:tcPr>
          <w:p w14:paraId="44EB3802"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w:t>
            </w:r>
          </w:p>
        </w:tc>
      </w:tr>
      <w:tr w:rsidR="003B6FC5" w:rsidRPr="003B6FC5" w14:paraId="291D4490" w14:textId="77777777" w:rsidTr="00C84972">
        <w:trPr>
          <w:trHeight w:val="288"/>
        </w:trPr>
        <w:tc>
          <w:tcPr>
            <w:tcW w:w="3691" w:type="pct"/>
            <w:shd w:val="clear" w:color="auto" w:fill="auto"/>
            <w:noWrap/>
            <w:vAlign w:val="bottom"/>
            <w:hideMark/>
          </w:tcPr>
          <w:p w14:paraId="70EA62F5"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ARQUITECTURA VALOR S.A.S.</w:t>
            </w:r>
          </w:p>
        </w:tc>
        <w:tc>
          <w:tcPr>
            <w:tcW w:w="1309" w:type="pct"/>
            <w:shd w:val="clear" w:color="auto" w:fill="auto"/>
            <w:noWrap/>
            <w:vAlign w:val="bottom"/>
            <w:hideMark/>
          </w:tcPr>
          <w:p w14:paraId="6AE332B5"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7745F0AC" w14:textId="77777777" w:rsidTr="00C84972">
        <w:trPr>
          <w:trHeight w:val="288"/>
        </w:trPr>
        <w:tc>
          <w:tcPr>
            <w:tcW w:w="3691" w:type="pct"/>
            <w:shd w:val="clear" w:color="auto" w:fill="auto"/>
            <w:noWrap/>
            <w:vAlign w:val="bottom"/>
            <w:hideMark/>
          </w:tcPr>
          <w:p w14:paraId="62DC170F"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VALENTI</w:t>
            </w:r>
          </w:p>
        </w:tc>
        <w:tc>
          <w:tcPr>
            <w:tcW w:w="1309" w:type="pct"/>
            <w:shd w:val="clear" w:color="auto" w:fill="auto"/>
            <w:noWrap/>
            <w:vAlign w:val="bottom"/>
            <w:hideMark/>
          </w:tcPr>
          <w:p w14:paraId="306D96FB"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4E9F88F5" w14:textId="77777777" w:rsidTr="00C84972">
        <w:trPr>
          <w:trHeight w:val="288"/>
        </w:trPr>
        <w:tc>
          <w:tcPr>
            <w:tcW w:w="3691" w:type="pct"/>
            <w:shd w:val="clear" w:color="auto" w:fill="auto"/>
            <w:noWrap/>
            <w:vAlign w:val="bottom"/>
            <w:hideMark/>
          </w:tcPr>
          <w:p w14:paraId="512F005A"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AVENIDA CONSTRUCCIONES SAS</w:t>
            </w:r>
          </w:p>
        </w:tc>
        <w:tc>
          <w:tcPr>
            <w:tcW w:w="1309" w:type="pct"/>
            <w:shd w:val="clear" w:color="auto" w:fill="auto"/>
            <w:noWrap/>
            <w:vAlign w:val="bottom"/>
            <w:hideMark/>
          </w:tcPr>
          <w:p w14:paraId="132D5EEE"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55</w:t>
            </w:r>
          </w:p>
        </w:tc>
      </w:tr>
      <w:tr w:rsidR="003B6FC5" w:rsidRPr="003B6FC5" w14:paraId="5A274CDF" w14:textId="77777777" w:rsidTr="00C84972">
        <w:trPr>
          <w:trHeight w:val="288"/>
        </w:trPr>
        <w:tc>
          <w:tcPr>
            <w:tcW w:w="3691" w:type="pct"/>
            <w:shd w:val="clear" w:color="auto" w:fill="auto"/>
            <w:noWrap/>
            <w:vAlign w:val="bottom"/>
            <w:hideMark/>
          </w:tcPr>
          <w:p w14:paraId="5955F731"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ELEMENTUM RESERVA RESIDENCIAL</w:t>
            </w:r>
          </w:p>
        </w:tc>
        <w:tc>
          <w:tcPr>
            <w:tcW w:w="1309" w:type="pct"/>
            <w:shd w:val="clear" w:color="auto" w:fill="auto"/>
            <w:noWrap/>
            <w:vAlign w:val="bottom"/>
            <w:hideMark/>
          </w:tcPr>
          <w:p w14:paraId="51F90AFC"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55</w:t>
            </w:r>
          </w:p>
        </w:tc>
      </w:tr>
      <w:tr w:rsidR="003B6FC5" w:rsidRPr="003B6FC5" w14:paraId="76B83507" w14:textId="77777777" w:rsidTr="00C84972">
        <w:trPr>
          <w:trHeight w:val="288"/>
        </w:trPr>
        <w:tc>
          <w:tcPr>
            <w:tcW w:w="3691" w:type="pct"/>
            <w:shd w:val="clear" w:color="auto" w:fill="auto"/>
            <w:noWrap/>
            <w:vAlign w:val="bottom"/>
            <w:hideMark/>
          </w:tcPr>
          <w:p w14:paraId="30BCF35C"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Caja Colombiana de Subsidio Familiar Colsubsidio</w:t>
            </w:r>
          </w:p>
        </w:tc>
        <w:tc>
          <w:tcPr>
            <w:tcW w:w="1309" w:type="pct"/>
            <w:shd w:val="clear" w:color="auto" w:fill="auto"/>
            <w:noWrap/>
            <w:vAlign w:val="bottom"/>
            <w:hideMark/>
          </w:tcPr>
          <w:p w14:paraId="5BD0DCEC"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60</w:t>
            </w:r>
          </w:p>
        </w:tc>
      </w:tr>
      <w:tr w:rsidR="003B6FC5" w:rsidRPr="003B6FC5" w14:paraId="3A31A496" w14:textId="77777777" w:rsidTr="00C84972">
        <w:trPr>
          <w:trHeight w:val="288"/>
        </w:trPr>
        <w:tc>
          <w:tcPr>
            <w:tcW w:w="3691" w:type="pct"/>
            <w:shd w:val="clear" w:color="auto" w:fill="auto"/>
            <w:noWrap/>
            <w:vAlign w:val="bottom"/>
            <w:hideMark/>
          </w:tcPr>
          <w:p w14:paraId="13D751F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La Arboleda (etapa 1)</w:t>
            </w:r>
          </w:p>
        </w:tc>
        <w:tc>
          <w:tcPr>
            <w:tcW w:w="1309" w:type="pct"/>
            <w:shd w:val="clear" w:color="auto" w:fill="auto"/>
            <w:noWrap/>
            <w:vAlign w:val="bottom"/>
            <w:hideMark/>
          </w:tcPr>
          <w:p w14:paraId="466F62E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18</w:t>
            </w:r>
          </w:p>
        </w:tc>
      </w:tr>
      <w:tr w:rsidR="003B6FC5" w:rsidRPr="003B6FC5" w14:paraId="0C98ACF6" w14:textId="77777777" w:rsidTr="00C84972">
        <w:trPr>
          <w:trHeight w:val="288"/>
        </w:trPr>
        <w:tc>
          <w:tcPr>
            <w:tcW w:w="3691" w:type="pct"/>
            <w:shd w:val="clear" w:color="auto" w:fill="auto"/>
            <w:noWrap/>
            <w:vAlign w:val="bottom"/>
            <w:hideMark/>
          </w:tcPr>
          <w:p w14:paraId="1D83ED94"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La Arboleda etapa 2</w:t>
            </w:r>
          </w:p>
        </w:tc>
        <w:tc>
          <w:tcPr>
            <w:tcW w:w="1309" w:type="pct"/>
            <w:shd w:val="clear" w:color="auto" w:fill="auto"/>
            <w:noWrap/>
            <w:vAlign w:val="bottom"/>
            <w:hideMark/>
          </w:tcPr>
          <w:p w14:paraId="693E0D7F"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28</w:t>
            </w:r>
          </w:p>
        </w:tc>
      </w:tr>
      <w:tr w:rsidR="003B6FC5" w:rsidRPr="003B6FC5" w14:paraId="59D4C325" w14:textId="77777777" w:rsidTr="00C84972">
        <w:trPr>
          <w:trHeight w:val="288"/>
        </w:trPr>
        <w:tc>
          <w:tcPr>
            <w:tcW w:w="3691" w:type="pct"/>
            <w:shd w:val="clear" w:color="auto" w:fill="auto"/>
            <w:noWrap/>
            <w:vAlign w:val="bottom"/>
            <w:hideMark/>
          </w:tcPr>
          <w:p w14:paraId="58301B74"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VILLA FIORITA</w:t>
            </w:r>
          </w:p>
        </w:tc>
        <w:tc>
          <w:tcPr>
            <w:tcW w:w="1309" w:type="pct"/>
            <w:shd w:val="clear" w:color="auto" w:fill="auto"/>
            <w:noWrap/>
            <w:vAlign w:val="bottom"/>
            <w:hideMark/>
          </w:tcPr>
          <w:p w14:paraId="489A12EC"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14</w:t>
            </w:r>
          </w:p>
        </w:tc>
      </w:tr>
      <w:tr w:rsidR="003B6FC5" w:rsidRPr="003B6FC5" w14:paraId="03FB6FBC" w14:textId="77777777" w:rsidTr="00C84972">
        <w:trPr>
          <w:trHeight w:val="288"/>
        </w:trPr>
        <w:tc>
          <w:tcPr>
            <w:tcW w:w="3691" w:type="pct"/>
            <w:shd w:val="clear" w:color="auto" w:fill="auto"/>
            <w:noWrap/>
            <w:vAlign w:val="bottom"/>
            <w:hideMark/>
          </w:tcPr>
          <w:p w14:paraId="524F535C"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CANTARRANA HILLS SAS</w:t>
            </w:r>
          </w:p>
        </w:tc>
        <w:tc>
          <w:tcPr>
            <w:tcW w:w="1309" w:type="pct"/>
            <w:shd w:val="clear" w:color="auto" w:fill="auto"/>
            <w:noWrap/>
            <w:vAlign w:val="bottom"/>
            <w:hideMark/>
          </w:tcPr>
          <w:p w14:paraId="483DBFFF"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3</w:t>
            </w:r>
          </w:p>
        </w:tc>
      </w:tr>
      <w:tr w:rsidR="003B6FC5" w:rsidRPr="003B6FC5" w14:paraId="1CF422D9" w14:textId="77777777" w:rsidTr="00C84972">
        <w:trPr>
          <w:trHeight w:val="288"/>
        </w:trPr>
        <w:tc>
          <w:tcPr>
            <w:tcW w:w="3691" w:type="pct"/>
            <w:shd w:val="clear" w:color="auto" w:fill="auto"/>
            <w:noWrap/>
            <w:vAlign w:val="bottom"/>
            <w:hideMark/>
          </w:tcPr>
          <w:p w14:paraId="5FFA2775"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CANTARRANA HILLS</w:t>
            </w:r>
          </w:p>
        </w:tc>
        <w:tc>
          <w:tcPr>
            <w:tcW w:w="1309" w:type="pct"/>
            <w:shd w:val="clear" w:color="auto" w:fill="auto"/>
            <w:noWrap/>
            <w:vAlign w:val="bottom"/>
            <w:hideMark/>
          </w:tcPr>
          <w:p w14:paraId="1AC89B22"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3</w:t>
            </w:r>
          </w:p>
        </w:tc>
      </w:tr>
      <w:tr w:rsidR="003B6FC5" w:rsidRPr="003B6FC5" w14:paraId="0988E771" w14:textId="77777777" w:rsidTr="00C84972">
        <w:trPr>
          <w:trHeight w:val="288"/>
        </w:trPr>
        <w:tc>
          <w:tcPr>
            <w:tcW w:w="3691" w:type="pct"/>
            <w:shd w:val="clear" w:color="auto" w:fill="auto"/>
            <w:noWrap/>
            <w:vAlign w:val="bottom"/>
            <w:hideMark/>
          </w:tcPr>
          <w:p w14:paraId="5CE99AD9"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COMPAÑIA NACIONAL INMOBILIARIA CNI LTDA</w:t>
            </w:r>
          </w:p>
        </w:tc>
        <w:tc>
          <w:tcPr>
            <w:tcW w:w="1309" w:type="pct"/>
            <w:shd w:val="clear" w:color="auto" w:fill="auto"/>
            <w:noWrap/>
            <w:vAlign w:val="bottom"/>
            <w:hideMark/>
          </w:tcPr>
          <w:p w14:paraId="08E663A2"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5</w:t>
            </w:r>
          </w:p>
        </w:tc>
      </w:tr>
      <w:tr w:rsidR="003B6FC5" w:rsidRPr="003B6FC5" w14:paraId="2746377A" w14:textId="77777777" w:rsidTr="00C84972">
        <w:trPr>
          <w:trHeight w:val="288"/>
        </w:trPr>
        <w:tc>
          <w:tcPr>
            <w:tcW w:w="3691" w:type="pct"/>
            <w:shd w:val="clear" w:color="auto" w:fill="auto"/>
            <w:noWrap/>
            <w:vAlign w:val="bottom"/>
            <w:hideMark/>
          </w:tcPr>
          <w:p w14:paraId="6423864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EDIFICIO TORRE VICTORIA SUBA</w:t>
            </w:r>
          </w:p>
        </w:tc>
        <w:tc>
          <w:tcPr>
            <w:tcW w:w="1309" w:type="pct"/>
            <w:shd w:val="clear" w:color="auto" w:fill="auto"/>
            <w:noWrap/>
            <w:vAlign w:val="bottom"/>
            <w:hideMark/>
          </w:tcPr>
          <w:p w14:paraId="41E27242"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5</w:t>
            </w:r>
          </w:p>
        </w:tc>
      </w:tr>
      <w:tr w:rsidR="003B6FC5" w:rsidRPr="003B6FC5" w14:paraId="3837C510" w14:textId="77777777" w:rsidTr="00C84972">
        <w:trPr>
          <w:trHeight w:val="288"/>
        </w:trPr>
        <w:tc>
          <w:tcPr>
            <w:tcW w:w="3691" w:type="pct"/>
            <w:shd w:val="clear" w:color="auto" w:fill="auto"/>
            <w:noWrap/>
            <w:vAlign w:val="bottom"/>
            <w:hideMark/>
          </w:tcPr>
          <w:p w14:paraId="4BCB1391"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CONALTURA CONSTRUCCION Y VIVIENDA SAS</w:t>
            </w:r>
          </w:p>
        </w:tc>
        <w:tc>
          <w:tcPr>
            <w:tcW w:w="1309" w:type="pct"/>
            <w:shd w:val="clear" w:color="auto" w:fill="auto"/>
            <w:noWrap/>
            <w:vAlign w:val="bottom"/>
            <w:hideMark/>
          </w:tcPr>
          <w:p w14:paraId="48BA901F"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51</w:t>
            </w:r>
          </w:p>
        </w:tc>
      </w:tr>
      <w:tr w:rsidR="003B6FC5" w:rsidRPr="003B6FC5" w14:paraId="398C9BF0" w14:textId="77777777" w:rsidTr="00C84972">
        <w:trPr>
          <w:trHeight w:val="288"/>
        </w:trPr>
        <w:tc>
          <w:tcPr>
            <w:tcW w:w="3691" w:type="pct"/>
            <w:shd w:val="clear" w:color="auto" w:fill="auto"/>
            <w:noWrap/>
            <w:vAlign w:val="bottom"/>
            <w:hideMark/>
          </w:tcPr>
          <w:p w14:paraId="4E8FBB7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CÚSPIDE APARTAMENTOS</w:t>
            </w:r>
          </w:p>
        </w:tc>
        <w:tc>
          <w:tcPr>
            <w:tcW w:w="1309" w:type="pct"/>
            <w:shd w:val="clear" w:color="auto" w:fill="auto"/>
            <w:noWrap/>
            <w:vAlign w:val="bottom"/>
            <w:hideMark/>
          </w:tcPr>
          <w:p w14:paraId="7B16ECF0"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51</w:t>
            </w:r>
          </w:p>
        </w:tc>
      </w:tr>
      <w:tr w:rsidR="003B6FC5" w:rsidRPr="003B6FC5" w14:paraId="41BDA0DE" w14:textId="77777777" w:rsidTr="00C84972">
        <w:trPr>
          <w:trHeight w:val="288"/>
        </w:trPr>
        <w:tc>
          <w:tcPr>
            <w:tcW w:w="3691" w:type="pct"/>
            <w:shd w:val="clear" w:color="auto" w:fill="auto"/>
            <w:noWrap/>
            <w:vAlign w:val="bottom"/>
            <w:hideMark/>
          </w:tcPr>
          <w:p w14:paraId="62471DA1"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proofErr w:type="spellStart"/>
            <w:r w:rsidRPr="003B6FC5">
              <w:rPr>
                <w:rFonts w:ascii="Arial" w:eastAsia="Times New Roman" w:hAnsi="Arial" w:cs="Arial"/>
                <w:b/>
                <w:bCs/>
                <w:color w:val="000000"/>
                <w:sz w:val="18"/>
                <w:szCs w:val="18"/>
                <w:lang w:eastAsia="es-CO"/>
              </w:rPr>
              <w:t>Coninsa</w:t>
            </w:r>
            <w:proofErr w:type="spellEnd"/>
            <w:r w:rsidRPr="003B6FC5">
              <w:rPr>
                <w:rFonts w:ascii="Arial" w:eastAsia="Times New Roman" w:hAnsi="Arial" w:cs="Arial"/>
                <w:b/>
                <w:bCs/>
                <w:color w:val="000000"/>
                <w:sz w:val="18"/>
                <w:szCs w:val="18"/>
                <w:lang w:eastAsia="es-CO"/>
              </w:rPr>
              <w:t xml:space="preserve"> S.A.S.</w:t>
            </w:r>
          </w:p>
        </w:tc>
        <w:tc>
          <w:tcPr>
            <w:tcW w:w="1309" w:type="pct"/>
            <w:shd w:val="clear" w:color="auto" w:fill="auto"/>
            <w:noWrap/>
            <w:vAlign w:val="bottom"/>
            <w:hideMark/>
          </w:tcPr>
          <w:p w14:paraId="5D48825A"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26</w:t>
            </w:r>
          </w:p>
        </w:tc>
      </w:tr>
      <w:tr w:rsidR="003B6FC5" w:rsidRPr="003B6FC5" w14:paraId="13B3627B" w14:textId="77777777" w:rsidTr="00C84972">
        <w:trPr>
          <w:trHeight w:val="288"/>
        </w:trPr>
        <w:tc>
          <w:tcPr>
            <w:tcW w:w="3691" w:type="pct"/>
            <w:shd w:val="clear" w:color="auto" w:fill="auto"/>
            <w:noWrap/>
            <w:vAlign w:val="bottom"/>
            <w:hideMark/>
          </w:tcPr>
          <w:p w14:paraId="22D14D40"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SUE NATURA</w:t>
            </w:r>
          </w:p>
        </w:tc>
        <w:tc>
          <w:tcPr>
            <w:tcW w:w="1309" w:type="pct"/>
            <w:shd w:val="clear" w:color="auto" w:fill="auto"/>
            <w:noWrap/>
            <w:vAlign w:val="bottom"/>
            <w:hideMark/>
          </w:tcPr>
          <w:p w14:paraId="528D599B"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26</w:t>
            </w:r>
          </w:p>
        </w:tc>
      </w:tr>
      <w:tr w:rsidR="003B6FC5" w:rsidRPr="003B6FC5" w14:paraId="2F9E174C" w14:textId="77777777" w:rsidTr="00C84972">
        <w:trPr>
          <w:trHeight w:val="288"/>
        </w:trPr>
        <w:tc>
          <w:tcPr>
            <w:tcW w:w="3691" w:type="pct"/>
            <w:shd w:val="clear" w:color="auto" w:fill="auto"/>
            <w:noWrap/>
            <w:vAlign w:val="bottom"/>
            <w:hideMark/>
          </w:tcPr>
          <w:p w14:paraId="63D5D3FC"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CONSTRUCCIONES CFC &amp; ASOCIADOS S.A.S BIC</w:t>
            </w:r>
          </w:p>
        </w:tc>
        <w:tc>
          <w:tcPr>
            <w:tcW w:w="1309" w:type="pct"/>
            <w:shd w:val="clear" w:color="auto" w:fill="auto"/>
            <w:noWrap/>
            <w:vAlign w:val="bottom"/>
            <w:hideMark/>
          </w:tcPr>
          <w:p w14:paraId="1D325971"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7C4E5F35" w14:textId="77777777" w:rsidTr="00C84972">
        <w:trPr>
          <w:trHeight w:val="288"/>
        </w:trPr>
        <w:tc>
          <w:tcPr>
            <w:tcW w:w="3691" w:type="pct"/>
            <w:shd w:val="clear" w:color="auto" w:fill="auto"/>
            <w:noWrap/>
            <w:vAlign w:val="bottom"/>
            <w:hideMark/>
          </w:tcPr>
          <w:p w14:paraId="5EF090E1"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proofErr w:type="spellStart"/>
            <w:r w:rsidRPr="003B6FC5">
              <w:rPr>
                <w:rFonts w:ascii="Arial" w:eastAsia="Times New Roman" w:hAnsi="Arial" w:cs="Arial"/>
                <w:color w:val="000000"/>
                <w:sz w:val="18"/>
                <w:szCs w:val="18"/>
                <w:lang w:eastAsia="es-CO"/>
              </w:rPr>
              <w:t>Monterrizzo</w:t>
            </w:r>
            <w:proofErr w:type="spellEnd"/>
          </w:p>
        </w:tc>
        <w:tc>
          <w:tcPr>
            <w:tcW w:w="1309" w:type="pct"/>
            <w:shd w:val="clear" w:color="auto" w:fill="auto"/>
            <w:noWrap/>
            <w:vAlign w:val="bottom"/>
            <w:hideMark/>
          </w:tcPr>
          <w:p w14:paraId="4DF2F283"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32E205CA" w14:textId="77777777" w:rsidTr="00C84972">
        <w:trPr>
          <w:trHeight w:val="288"/>
        </w:trPr>
        <w:tc>
          <w:tcPr>
            <w:tcW w:w="3691" w:type="pct"/>
            <w:shd w:val="clear" w:color="auto" w:fill="auto"/>
            <w:noWrap/>
            <w:vAlign w:val="bottom"/>
            <w:hideMark/>
          </w:tcPr>
          <w:p w14:paraId="65A7695D"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CONSTRUCCIONES MARVAL SAS</w:t>
            </w:r>
          </w:p>
        </w:tc>
        <w:tc>
          <w:tcPr>
            <w:tcW w:w="1309" w:type="pct"/>
            <w:shd w:val="clear" w:color="auto" w:fill="auto"/>
            <w:noWrap/>
            <w:vAlign w:val="bottom"/>
            <w:hideMark/>
          </w:tcPr>
          <w:p w14:paraId="62821164"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9</w:t>
            </w:r>
          </w:p>
        </w:tc>
      </w:tr>
      <w:tr w:rsidR="003B6FC5" w:rsidRPr="003B6FC5" w14:paraId="7AF0DA89" w14:textId="77777777" w:rsidTr="00C84972">
        <w:trPr>
          <w:trHeight w:val="288"/>
        </w:trPr>
        <w:tc>
          <w:tcPr>
            <w:tcW w:w="3691" w:type="pct"/>
            <w:shd w:val="clear" w:color="auto" w:fill="auto"/>
            <w:noWrap/>
            <w:vAlign w:val="bottom"/>
            <w:hideMark/>
          </w:tcPr>
          <w:p w14:paraId="2404F5C5"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LA CRUZ</w:t>
            </w:r>
          </w:p>
        </w:tc>
        <w:tc>
          <w:tcPr>
            <w:tcW w:w="1309" w:type="pct"/>
            <w:shd w:val="clear" w:color="auto" w:fill="auto"/>
            <w:noWrap/>
            <w:vAlign w:val="bottom"/>
            <w:hideMark/>
          </w:tcPr>
          <w:p w14:paraId="6D5542CE"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8</w:t>
            </w:r>
          </w:p>
        </w:tc>
      </w:tr>
      <w:tr w:rsidR="003B6FC5" w:rsidRPr="003B6FC5" w14:paraId="71EED69C" w14:textId="77777777" w:rsidTr="00C84972">
        <w:trPr>
          <w:trHeight w:val="288"/>
        </w:trPr>
        <w:tc>
          <w:tcPr>
            <w:tcW w:w="3691" w:type="pct"/>
            <w:shd w:val="clear" w:color="auto" w:fill="auto"/>
            <w:noWrap/>
            <w:vAlign w:val="bottom"/>
            <w:hideMark/>
          </w:tcPr>
          <w:p w14:paraId="04FCA3CC"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PASEO DEL SOL</w:t>
            </w:r>
          </w:p>
        </w:tc>
        <w:tc>
          <w:tcPr>
            <w:tcW w:w="1309" w:type="pct"/>
            <w:shd w:val="clear" w:color="auto" w:fill="auto"/>
            <w:noWrap/>
            <w:vAlign w:val="bottom"/>
            <w:hideMark/>
          </w:tcPr>
          <w:p w14:paraId="6B247D7B"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61182B50" w14:textId="77777777" w:rsidTr="00C84972">
        <w:trPr>
          <w:trHeight w:val="288"/>
        </w:trPr>
        <w:tc>
          <w:tcPr>
            <w:tcW w:w="3691" w:type="pct"/>
            <w:shd w:val="clear" w:color="auto" w:fill="auto"/>
            <w:noWrap/>
            <w:vAlign w:val="bottom"/>
            <w:hideMark/>
          </w:tcPr>
          <w:p w14:paraId="72AC137B"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CONSTRUCCIONES QUIROGA PEREZ S.A.S</w:t>
            </w:r>
          </w:p>
        </w:tc>
        <w:tc>
          <w:tcPr>
            <w:tcW w:w="1309" w:type="pct"/>
            <w:shd w:val="clear" w:color="auto" w:fill="auto"/>
            <w:noWrap/>
            <w:vAlign w:val="bottom"/>
            <w:hideMark/>
          </w:tcPr>
          <w:p w14:paraId="4E745CC7"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4</w:t>
            </w:r>
          </w:p>
        </w:tc>
      </w:tr>
      <w:tr w:rsidR="003B6FC5" w:rsidRPr="003B6FC5" w14:paraId="56D6783F" w14:textId="77777777" w:rsidTr="00C84972">
        <w:trPr>
          <w:trHeight w:val="288"/>
        </w:trPr>
        <w:tc>
          <w:tcPr>
            <w:tcW w:w="3691" w:type="pct"/>
            <w:shd w:val="clear" w:color="auto" w:fill="auto"/>
            <w:noWrap/>
            <w:vAlign w:val="bottom"/>
            <w:hideMark/>
          </w:tcPr>
          <w:p w14:paraId="774280EA"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EDIFICIO HYNTIBA 16</w:t>
            </w:r>
          </w:p>
        </w:tc>
        <w:tc>
          <w:tcPr>
            <w:tcW w:w="1309" w:type="pct"/>
            <w:shd w:val="clear" w:color="auto" w:fill="auto"/>
            <w:noWrap/>
            <w:vAlign w:val="bottom"/>
            <w:hideMark/>
          </w:tcPr>
          <w:p w14:paraId="4D587D9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4</w:t>
            </w:r>
          </w:p>
        </w:tc>
      </w:tr>
      <w:tr w:rsidR="003B6FC5" w:rsidRPr="003B6FC5" w14:paraId="747F7B62" w14:textId="77777777" w:rsidTr="00C84972">
        <w:trPr>
          <w:trHeight w:val="288"/>
        </w:trPr>
        <w:tc>
          <w:tcPr>
            <w:tcW w:w="3691" w:type="pct"/>
            <w:shd w:val="clear" w:color="auto" w:fill="auto"/>
            <w:noWrap/>
            <w:vAlign w:val="bottom"/>
            <w:hideMark/>
          </w:tcPr>
          <w:p w14:paraId="7CCFEEC9"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CONSTRUCCIONES ZABDI SAS</w:t>
            </w:r>
          </w:p>
        </w:tc>
        <w:tc>
          <w:tcPr>
            <w:tcW w:w="1309" w:type="pct"/>
            <w:shd w:val="clear" w:color="auto" w:fill="auto"/>
            <w:noWrap/>
            <w:vAlign w:val="bottom"/>
            <w:hideMark/>
          </w:tcPr>
          <w:p w14:paraId="5008966C"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745F9714" w14:textId="77777777" w:rsidTr="00C84972">
        <w:trPr>
          <w:trHeight w:val="288"/>
        </w:trPr>
        <w:tc>
          <w:tcPr>
            <w:tcW w:w="3691" w:type="pct"/>
            <w:shd w:val="clear" w:color="auto" w:fill="auto"/>
            <w:noWrap/>
            <w:vAlign w:val="bottom"/>
            <w:hideMark/>
          </w:tcPr>
          <w:p w14:paraId="59AD49BF"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CONJUTO RESIDENCIAL TERRAZAS DE MOLINOS</w:t>
            </w:r>
          </w:p>
        </w:tc>
        <w:tc>
          <w:tcPr>
            <w:tcW w:w="1309" w:type="pct"/>
            <w:shd w:val="clear" w:color="auto" w:fill="auto"/>
            <w:noWrap/>
            <w:vAlign w:val="bottom"/>
            <w:hideMark/>
          </w:tcPr>
          <w:p w14:paraId="67F31AFF"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07851F9E" w14:textId="77777777" w:rsidTr="00C84972">
        <w:trPr>
          <w:trHeight w:val="288"/>
        </w:trPr>
        <w:tc>
          <w:tcPr>
            <w:tcW w:w="3691" w:type="pct"/>
            <w:shd w:val="clear" w:color="auto" w:fill="auto"/>
            <w:noWrap/>
            <w:vAlign w:val="bottom"/>
            <w:hideMark/>
          </w:tcPr>
          <w:p w14:paraId="1233D06E"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CONSTRUCTORA BOLIVAR S.A.</w:t>
            </w:r>
          </w:p>
        </w:tc>
        <w:tc>
          <w:tcPr>
            <w:tcW w:w="1309" w:type="pct"/>
            <w:shd w:val="clear" w:color="auto" w:fill="auto"/>
            <w:noWrap/>
            <w:vAlign w:val="bottom"/>
            <w:hideMark/>
          </w:tcPr>
          <w:p w14:paraId="68CFD0AB"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788</w:t>
            </w:r>
          </w:p>
        </w:tc>
      </w:tr>
      <w:tr w:rsidR="003B6FC5" w:rsidRPr="003B6FC5" w14:paraId="62772801" w14:textId="77777777" w:rsidTr="00C84972">
        <w:trPr>
          <w:trHeight w:val="288"/>
        </w:trPr>
        <w:tc>
          <w:tcPr>
            <w:tcW w:w="3691" w:type="pct"/>
            <w:shd w:val="clear" w:color="auto" w:fill="auto"/>
            <w:noWrap/>
            <w:vAlign w:val="bottom"/>
            <w:hideMark/>
          </w:tcPr>
          <w:p w14:paraId="191AAEAB"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 xml:space="preserve">ALTOS DE </w:t>
            </w:r>
            <w:proofErr w:type="gramStart"/>
            <w:r w:rsidRPr="003B6FC5">
              <w:rPr>
                <w:rFonts w:ascii="Arial" w:eastAsia="Times New Roman" w:hAnsi="Arial" w:cs="Arial"/>
                <w:color w:val="000000"/>
                <w:sz w:val="18"/>
                <w:szCs w:val="18"/>
                <w:lang w:eastAsia="es-CO"/>
              </w:rPr>
              <w:t>FONTIBON  MZ</w:t>
            </w:r>
            <w:proofErr w:type="gramEnd"/>
            <w:r w:rsidRPr="003B6FC5">
              <w:rPr>
                <w:rFonts w:ascii="Arial" w:eastAsia="Times New Roman" w:hAnsi="Arial" w:cs="Arial"/>
                <w:color w:val="000000"/>
                <w:sz w:val="18"/>
                <w:szCs w:val="18"/>
                <w:lang w:eastAsia="es-CO"/>
              </w:rPr>
              <w:t xml:space="preserve"> 1</w:t>
            </w:r>
          </w:p>
        </w:tc>
        <w:tc>
          <w:tcPr>
            <w:tcW w:w="1309" w:type="pct"/>
            <w:shd w:val="clear" w:color="auto" w:fill="auto"/>
            <w:noWrap/>
            <w:vAlign w:val="bottom"/>
            <w:hideMark/>
          </w:tcPr>
          <w:p w14:paraId="2FAB876D"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3</w:t>
            </w:r>
          </w:p>
        </w:tc>
      </w:tr>
      <w:tr w:rsidR="003B6FC5" w:rsidRPr="003B6FC5" w14:paraId="2723CDE9" w14:textId="77777777" w:rsidTr="00C84972">
        <w:trPr>
          <w:trHeight w:val="288"/>
        </w:trPr>
        <w:tc>
          <w:tcPr>
            <w:tcW w:w="3691" w:type="pct"/>
            <w:shd w:val="clear" w:color="auto" w:fill="auto"/>
            <w:noWrap/>
            <w:vAlign w:val="bottom"/>
            <w:hideMark/>
          </w:tcPr>
          <w:p w14:paraId="10468C2D"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 xml:space="preserve">AURIGA </w:t>
            </w:r>
            <w:proofErr w:type="gramStart"/>
            <w:r w:rsidRPr="003B6FC5">
              <w:rPr>
                <w:rFonts w:ascii="Arial" w:eastAsia="Times New Roman" w:hAnsi="Arial" w:cs="Arial"/>
                <w:color w:val="000000"/>
                <w:sz w:val="18"/>
                <w:szCs w:val="18"/>
                <w:lang w:eastAsia="es-CO"/>
              </w:rPr>
              <w:t>LIVING</w:t>
            </w:r>
            <w:proofErr w:type="gramEnd"/>
          </w:p>
        </w:tc>
        <w:tc>
          <w:tcPr>
            <w:tcW w:w="1309" w:type="pct"/>
            <w:shd w:val="clear" w:color="auto" w:fill="auto"/>
            <w:noWrap/>
            <w:vAlign w:val="bottom"/>
            <w:hideMark/>
          </w:tcPr>
          <w:p w14:paraId="7D7C5DB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12</w:t>
            </w:r>
          </w:p>
        </w:tc>
      </w:tr>
      <w:tr w:rsidR="003B6FC5" w:rsidRPr="003B6FC5" w14:paraId="5BBEEAF7" w14:textId="77777777" w:rsidTr="00C84972">
        <w:trPr>
          <w:trHeight w:val="288"/>
        </w:trPr>
        <w:tc>
          <w:tcPr>
            <w:tcW w:w="3691" w:type="pct"/>
            <w:shd w:val="clear" w:color="auto" w:fill="auto"/>
            <w:noWrap/>
            <w:vAlign w:val="bottom"/>
            <w:hideMark/>
          </w:tcPr>
          <w:p w14:paraId="239F1F84"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BAVIERA PARK</w:t>
            </w:r>
          </w:p>
        </w:tc>
        <w:tc>
          <w:tcPr>
            <w:tcW w:w="1309" w:type="pct"/>
            <w:shd w:val="clear" w:color="auto" w:fill="auto"/>
            <w:noWrap/>
            <w:vAlign w:val="bottom"/>
            <w:hideMark/>
          </w:tcPr>
          <w:p w14:paraId="2A88C373"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13</w:t>
            </w:r>
          </w:p>
        </w:tc>
      </w:tr>
      <w:tr w:rsidR="003B6FC5" w:rsidRPr="003B6FC5" w14:paraId="6F6E6639" w14:textId="77777777" w:rsidTr="00C84972">
        <w:trPr>
          <w:trHeight w:val="288"/>
        </w:trPr>
        <w:tc>
          <w:tcPr>
            <w:tcW w:w="3691" w:type="pct"/>
            <w:shd w:val="clear" w:color="auto" w:fill="auto"/>
            <w:noWrap/>
            <w:vAlign w:val="bottom"/>
            <w:hideMark/>
          </w:tcPr>
          <w:p w14:paraId="4648FDEA"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 xml:space="preserve">BUENAVISTA </w:t>
            </w:r>
            <w:proofErr w:type="gramStart"/>
            <w:r w:rsidRPr="003B6FC5">
              <w:rPr>
                <w:rFonts w:ascii="Arial" w:eastAsia="Times New Roman" w:hAnsi="Arial" w:cs="Arial"/>
                <w:color w:val="000000"/>
                <w:sz w:val="18"/>
                <w:szCs w:val="18"/>
                <w:lang w:eastAsia="es-CO"/>
              </w:rPr>
              <w:t>LIVING</w:t>
            </w:r>
            <w:proofErr w:type="gramEnd"/>
          </w:p>
        </w:tc>
        <w:tc>
          <w:tcPr>
            <w:tcW w:w="1309" w:type="pct"/>
            <w:shd w:val="clear" w:color="auto" w:fill="auto"/>
            <w:noWrap/>
            <w:vAlign w:val="bottom"/>
            <w:hideMark/>
          </w:tcPr>
          <w:p w14:paraId="7941E155"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25</w:t>
            </w:r>
          </w:p>
        </w:tc>
      </w:tr>
      <w:tr w:rsidR="003B6FC5" w:rsidRPr="003B6FC5" w14:paraId="6095B401" w14:textId="77777777" w:rsidTr="00C84972">
        <w:trPr>
          <w:trHeight w:val="288"/>
        </w:trPr>
        <w:tc>
          <w:tcPr>
            <w:tcW w:w="3691" w:type="pct"/>
            <w:shd w:val="clear" w:color="auto" w:fill="auto"/>
            <w:noWrap/>
            <w:vAlign w:val="bottom"/>
            <w:hideMark/>
          </w:tcPr>
          <w:p w14:paraId="79548BB8"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LA CRISTALINA</w:t>
            </w:r>
          </w:p>
        </w:tc>
        <w:tc>
          <w:tcPr>
            <w:tcW w:w="1309" w:type="pct"/>
            <w:shd w:val="clear" w:color="auto" w:fill="auto"/>
            <w:noWrap/>
            <w:vAlign w:val="bottom"/>
            <w:hideMark/>
          </w:tcPr>
          <w:p w14:paraId="3B810B27"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141</w:t>
            </w:r>
          </w:p>
        </w:tc>
      </w:tr>
      <w:tr w:rsidR="003B6FC5" w:rsidRPr="003B6FC5" w14:paraId="2BF5C8C0" w14:textId="77777777" w:rsidTr="00C84972">
        <w:trPr>
          <w:trHeight w:val="288"/>
        </w:trPr>
        <w:tc>
          <w:tcPr>
            <w:tcW w:w="3691" w:type="pct"/>
            <w:shd w:val="clear" w:color="auto" w:fill="auto"/>
            <w:noWrap/>
            <w:vAlign w:val="bottom"/>
            <w:hideMark/>
          </w:tcPr>
          <w:p w14:paraId="6A276639"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LA REQUILINA</w:t>
            </w:r>
          </w:p>
        </w:tc>
        <w:tc>
          <w:tcPr>
            <w:tcW w:w="1309" w:type="pct"/>
            <w:shd w:val="clear" w:color="auto" w:fill="auto"/>
            <w:noWrap/>
            <w:vAlign w:val="bottom"/>
            <w:hideMark/>
          </w:tcPr>
          <w:p w14:paraId="04898D13"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235</w:t>
            </w:r>
          </w:p>
        </w:tc>
      </w:tr>
      <w:tr w:rsidR="003B6FC5" w:rsidRPr="003B6FC5" w14:paraId="038AF7A0" w14:textId="77777777" w:rsidTr="00C84972">
        <w:trPr>
          <w:trHeight w:val="288"/>
        </w:trPr>
        <w:tc>
          <w:tcPr>
            <w:tcW w:w="3691" w:type="pct"/>
            <w:shd w:val="clear" w:color="auto" w:fill="auto"/>
            <w:noWrap/>
            <w:vAlign w:val="bottom"/>
            <w:hideMark/>
          </w:tcPr>
          <w:p w14:paraId="0F234618"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lastRenderedPageBreak/>
              <w:t>LAS VIOLETAS</w:t>
            </w:r>
          </w:p>
        </w:tc>
        <w:tc>
          <w:tcPr>
            <w:tcW w:w="1309" w:type="pct"/>
            <w:shd w:val="clear" w:color="auto" w:fill="auto"/>
            <w:noWrap/>
            <w:vAlign w:val="bottom"/>
            <w:hideMark/>
          </w:tcPr>
          <w:p w14:paraId="5744C01D"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143</w:t>
            </w:r>
          </w:p>
        </w:tc>
      </w:tr>
      <w:tr w:rsidR="003B6FC5" w:rsidRPr="003B6FC5" w14:paraId="213CE5AC" w14:textId="77777777" w:rsidTr="00C84972">
        <w:trPr>
          <w:trHeight w:val="288"/>
        </w:trPr>
        <w:tc>
          <w:tcPr>
            <w:tcW w:w="3691" w:type="pct"/>
            <w:shd w:val="clear" w:color="auto" w:fill="auto"/>
            <w:noWrap/>
            <w:vAlign w:val="bottom"/>
            <w:hideMark/>
          </w:tcPr>
          <w:p w14:paraId="054A557F"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 xml:space="preserve">NATURA </w:t>
            </w:r>
            <w:proofErr w:type="gramStart"/>
            <w:r w:rsidRPr="003B6FC5">
              <w:rPr>
                <w:rFonts w:ascii="Arial" w:eastAsia="Times New Roman" w:hAnsi="Arial" w:cs="Arial"/>
                <w:color w:val="000000"/>
                <w:sz w:val="18"/>
                <w:szCs w:val="18"/>
                <w:lang w:eastAsia="es-CO"/>
              </w:rPr>
              <w:t>LIVING</w:t>
            </w:r>
            <w:proofErr w:type="gramEnd"/>
          </w:p>
        </w:tc>
        <w:tc>
          <w:tcPr>
            <w:tcW w:w="1309" w:type="pct"/>
            <w:shd w:val="clear" w:color="auto" w:fill="auto"/>
            <w:noWrap/>
            <w:vAlign w:val="bottom"/>
            <w:hideMark/>
          </w:tcPr>
          <w:p w14:paraId="0FBEAE99"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7CDF3E6E" w14:textId="77777777" w:rsidTr="00C84972">
        <w:trPr>
          <w:trHeight w:val="288"/>
        </w:trPr>
        <w:tc>
          <w:tcPr>
            <w:tcW w:w="3691" w:type="pct"/>
            <w:shd w:val="clear" w:color="auto" w:fill="auto"/>
            <w:noWrap/>
            <w:vAlign w:val="bottom"/>
            <w:hideMark/>
          </w:tcPr>
          <w:p w14:paraId="3843B2E7"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NOVUM RICAURTE</w:t>
            </w:r>
          </w:p>
        </w:tc>
        <w:tc>
          <w:tcPr>
            <w:tcW w:w="1309" w:type="pct"/>
            <w:shd w:val="clear" w:color="auto" w:fill="auto"/>
            <w:noWrap/>
            <w:vAlign w:val="bottom"/>
            <w:hideMark/>
          </w:tcPr>
          <w:p w14:paraId="18332355"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16</w:t>
            </w:r>
          </w:p>
        </w:tc>
      </w:tr>
      <w:tr w:rsidR="003B6FC5" w:rsidRPr="003B6FC5" w14:paraId="491F5692" w14:textId="77777777" w:rsidTr="00C84972">
        <w:trPr>
          <w:trHeight w:val="288"/>
        </w:trPr>
        <w:tc>
          <w:tcPr>
            <w:tcW w:w="3691" w:type="pct"/>
            <w:shd w:val="clear" w:color="auto" w:fill="auto"/>
            <w:noWrap/>
            <w:vAlign w:val="bottom"/>
            <w:hideMark/>
          </w:tcPr>
          <w:p w14:paraId="1B6AF7E7"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ROSA AMATISTA</w:t>
            </w:r>
          </w:p>
        </w:tc>
        <w:tc>
          <w:tcPr>
            <w:tcW w:w="1309" w:type="pct"/>
            <w:shd w:val="clear" w:color="auto" w:fill="auto"/>
            <w:noWrap/>
            <w:vAlign w:val="bottom"/>
            <w:hideMark/>
          </w:tcPr>
          <w:p w14:paraId="71B508CB"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30</w:t>
            </w:r>
          </w:p>
        </w:tc>
      </w:tr>
      <w:tr w:rsidR="003B6FC5" w:rsidRPr="003B6FC5" w14:paraId="22A4823A" w14:textId="77777777" w:rsidTr="00C84972">
        <w:trPr>
          <w:trHeight w:val="288"/>
        </w:trPr>
        <w:tc>
          <w:tcPr>
            <w:tcW w:w="3691" w:type="pct"/>
            <w:shd w:val="clear" w:color="auto" w:fill="auto"/>
            <w:noWrap/>
            <w:vAlign w:val="bottom"/>
            <w:hideMark/>
          </w:tcPr>
          <w:p w14:paraId="5248FE9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SENDEROS DE FONTIBON MZ 2</w:t>
            </w:r>
          </w:p>
        </w:tc>
        <w:tc>
          <w:tcPr>
            <w:tcW w:w="1309" w:type="pct"/>
            <w:shd w:val="clear" w:color="auto" w:fill="auto"/>
            <w:noWrap/>
            <w:vAlign w:val="bottom"/>
            <w:hideMark/>
          </w:tcPr>
          <w:p w14:paraId="555B1795"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82</w:t>
            </w:r>
          </w:p>
        </w:tc>
      </w:tr>
      <w:tr w:rsidR="003B6FC5" w:rsidRPr="003B6FC5" w14:paraId="69F97631" w14:textId="77777777" w:rsidTr="00C84972">
        <w:trPr>
          <w:trHeight w:val="288"/>
        </w:trPr>
        <w:tc>
          <w:tcPr>
            <w:tcW w:w="3691" w:type="pct"/>
            <w:shd w:val="clear" w:color="auto" w:fill="auto"/>
            <w:noWrap/>
            <w:vAlign w:val="bottom"/>
            <w:hideMark/>
          </w:tcPr>
          <w:p w14:paraId="1C24AF68"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 xml:space="preserve">TRAMONTE </w:t>
            </w:r>
            <w:proofErr w:type="gramStart"/>
            <w:r w:rsidRPr="003B6FC5">
              <w:rPr>
                <w:rFonts w:ascii="Arial" w:eastAsia="Times New Roman" w:hAnsi="Arial" w:cs="Arial"/>
                <w:color w:val="000000"/>
                <w:sz w:val="18"/>
                <w:szCs w:val="18"/>
                <w:lang w:eastAsia="es-CO"/>
              </w:rPr>
              <w:t>LIVING</w:t>
            </w:r>
            <w:proofErr w:type="gramEnd"/>
          </w:p>
        </w:tc>
        <w:tc>
          <w:tcPr>
            <w:tcW w:w="1309" w:type="pct"/>
            <w:shd w:val="clear" w:color="auto" w:fill="auto"/>
            <w:noWrap/>
            <w:vAlign w:val="bottom"/>
            <w:hideMark/>
          </w:tcPr>
          <w:p w14:paraId="4669F56F"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65</w:t>
            </w:r>
          </w:p>
        </w:tc>
      </w:tr>
      <w:tr w:rsidR="003B6FC5" w:rsidRPr="003B6FC5" w14:paraId="40BA5A90" w14:textId="77777777" w:rsidTr="00C84972">
        <w:trPr>
          <w:trHeight w:val="288"/>
        </w:trPr>
        <w:tc>
          <w:tcPr>
            <w:tcW w:w="3691" w:type="pct"/>
            <w:shd w:val="clear" w:color="auto" w:fill="auto"/>
            <w:noWrap/>
            <w:vAlign w:val="bottom"/>
            <w:hideMark/>
          </w:tcPr>
          <w:p w14:paraId="223831F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TRAMONTE NOVA</w:t>
            </w:r>
          </w:p>
        </w:tc>
        <w:tc>
          <w:tcPr>
            <w:tcW w:w="1309" w:type="pct"/>
            <w:shd w:val="clear" w:color="auto" w:fill="auto"/>
            <w:noWrap/>
            <w:vAlign w:val="bottom"/>
            <w:hideMark/>
          </w:tcPr>
          <w:p w14:paraId="60E15D0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22</w:t>
            </w:r>
          </w:p>
        </w:tc>
      </w:tr>
      <w:tr w:rsidR="003B6FC5" w:rsidRPr="003B6FC5" w14:paraId="032A92FD" w14:textId="77777777" w:rsidTr="00C84972">
        <w:trPr>
          <w:trHeight w:val="288"/>
        </w:trPr>
        <w:tc>
          <w:tcPr>
            <w:tcW w:w="3691" w:type="pct"/>
            <w:shd w:val="clear" w:color="auto" w:fill="auto"/>
            <w:noWrap/>
            <w:vAlign w:val="bottom"/>
            <w:hideMark/>
          </w:tcPr>
          <w:p w14:paraId="483126AC"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CONSTRUCTORA BSA SAS</w:t>
            </w:r>
          </w:p>
        </w:tc>
        <w:tc>
          <w:tcPr>
            <w:tcW w:w="1309" w:type="pct"/>
            <w:shd w:val="clear" w:color="auto" w:fill="auto"/>
            <w:noWrap/>
            <w:vAlign w:val="bottom"/>
            <w:hideMark/>
          </w:tcPr>
          <w:p w14:paraId="20A55E97"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22B630FA" w14:textId="77777777" w:rsidTr="00C84972">
        <w:trPr>
          <w:trHeight w:val="288"/>
        </w:trPr>
        <w:tc>
          <w:tcPr>
            <w:tcW w:w="3691" w:type="pct"/>
            <w:shd w:val="clear" w:color="auto" w:fill="auto"/>
            <w:noWrap/>
            <w:vAlign w:val="bottom"/>
            <w:hideMark/>
          </w:tcPr>
          <w:p w14:paraId="13559601"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TORRES DEL ESTE</w:t>
            </w:r>
          </w:p>
        </w:tc>
        <w:tc>
          <w:tcPr>
            <w:tcW w:w="1309" w:type="pct"/>
            <w:shd w:val="clear" w:color="auto" w:fill="auto"/>
            <w:noWrap/>
            <w:vAlign w:val="bottom"/>
            <w:hideMark/>
          </w:tcPr>
          <w:p w14:paraId="556870A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6AB62B9C" w14:textId="77777777" w:rsidTr="00C84972">
        <w:trPr>
          <w:trHeight w:val="288"/>
        </w:trPr>
        <w:tc>
          <w:tcPr>
            <w:tcW w:w="3691" w:type="pct"/>
            <w:shd w:val="clear" w:color="auto" w:fill="auto"/>
            <w:noWrap/>
            <w:vAlign w:val="bottom"/>
            <w:hideMark/>
          </w:tcPr>
          <w:p w14:paraId="4281A1CA"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 xml:space="preserve">Constructora Capital </w:t>
            </w:r>
            <w:proofErr w:type="spellStart"/>
            <w:r w:rsidRPr="003B6FC5">
              <w:rPr>
                <w:rFonts w:ascii="Arial" w:eastAsia="Times New Roman" w:hAnsi="Arial" w:cs="Arial"/>
                <w:b/>
                <w:bCs/>
                <w:color w:val="000000"/>
                <w:sz w:val="18"/>
                <w:szCs w:val="18"/>
                <w:lang w:eastAsia="es-CO"/>
              </w:rPr>
              <w:t>Bogota</w:t>
            </w:r>
            <w:proofErr w:type="spellEnd"/>
            <w:r w:rsidRPr="003B6FC5">
              <w:rPr>
                <w:rFonts w:ascii="Arial" w:eastAsia="Times New Roman" w:hAnsi="Arial" w:cs="Arial"/>
                <w:b/>
                <w:bCs/>
                <w:color w:val="000000"/>
                <w:sz w:val="18"/>
                <w:szCs w:val="18"/>
                <w:lang w:eastAsia="es-CO"/>
              </w:rPr>
              <w:t xml:space="preserve"> SAS</w:t>
            </w:r>
          </w:p>
        </w:tc>
        <w:tc>
          <w:tcPr>
            <w:tcW w:w="1309" w:type="pct"/>
            <w:shd w:val="clear" w:color="auto" w:fill="auto"/>
            <w:noWrap/>
            <w:vAlign w:val="bottom"/>
            <w:hideMark/>
          </w:tcPr>
          <w:p w14:paraId="02289A5A"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221</w:t>
            </w:r>
          </w:p>
        </w:tc>
      </w:tr>
      <w:tr w:rsidR="003B6FC5" w:rsidRPr="003B6FC5" w14:paraId="13B4384F" w14:textId="77777777" w:rsidTr="00C84972">
        <w:trPr>
          <w:trHeight w:val="288"/>
        </w:trPr>
        <w:tc>
          <w:tcPr>
            <w:tcW w:w="3691" w:type="pct"/>
            <w:shd w:val="clear" w:color="auto" w:fill="auto"/>
            <w:noWrap/>
            <w:vAlign w:val="bottom"/>
            <w:hideMark/>
          </w:tcPr>
          <w:p w14:paraId="69B3F35C"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FLORECER</w:t>
            </w:r>
          </w:p>
        </w:tc>
        <w:tc>
          <w:tcPr>
            <w:tcW w:w="1309" w:type="pct"/>
            <w:shd w:val="clear" w:color="auto" w:fill="auto"/>
            <w:noWrap/>
            <w:vAlign w:val="bottom"/>
            <w:hideMark/>
          </w:tcPr>
          <w:p w14:paraId="378C12A6"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w:t>
            </w:r>
          </w:p>
        </w:tc>
      </w:tr>
      <w:tr w:rsidR="003B6FC5" w:rsidRPr="003B6FC5" w14:paraId="6B54F849" w14:textId="77777777" w:rsidTr="00C84972">
        <w:trPr>
          <w:trHeight w:val="288"/>
        </w:trPr>
        <w:tc>
          <w:tcPr>
            <w:tcW w:w="3691" w:type="pct"/>
            <w:shd w:val="clear" w:color="auto" w:fill="auto"/>
            <w:noWrap/>
            <w:vAlign w:val="bottom"/>
            <w:hideMark/>
          </w:tcPr>
          <w:p w14:paraId="03E0E58D"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PRIMAVERA</w:t>
            </w:r>
          </w:p>
        </w:tc>
        <w:tc>
          <w:tcPr>
            <w:tcW w:w="1309" w:type="pct"/>
            <w:shd w:val="clear" w:color="auto" w:fill="auto"/>
            <w:noWrap/>
            <w:vAlign w:val="bottom"/>
            <w:hideMark/>
          </w:tcPr>
          <w:p w14:paraId="65D30433"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19</w:t>
            </w:r>
          </w:p>
        </w:tc>
      </w:tr>
      <w:tr w:rsidR="003B6FC5" w:rsidRPr="003B6FC5" w14:paraId="7C390752" w14:textId="77777777" w:rsidTr="00C84972">
        <w:trPr>
          <w:trHeight w:val="288"/>
        </w:trPr>
        <w:tc>
          <w:tcPr>
            <w:tcW w:w="3691" w:type="pct"/>
            <w:shd w:val="clear" w:color="auto" w:fill="auto"/>
            <w:noWrap/>
            <w:vAlign w:val="bottom"/>
            <w:hideMark/>
          </w:tcPr>
          <w:p w14:paraId="35C5E79B"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SERENA</w:t>
            </w:r>
          </w:p>
        </w:tc>
        <w:tc>
          <w:tcPr>
            <w:tcW w:w="1309" w:type="pct"/>
            <w:shd w:val="clear" w:color="auto" w:fill="auto"/>
            <w:noWrap/>
            <w:vAlign w:val="bottom"/>
            <w:hideMark/>
          </w:tcPr>
          <w:p w14:paraId="0452EC1F"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8</w:t>
            </w:r>
          </w:p>
        </w:tc>
      </w:tr>
      <w:tr w:rsidR="003B6FC5" w:rsidRPr="003B6FC5" w14:paraId="00EC16DF" w14:textId="77777777" w:rsidTr="00C84972">
        <w:trPr>
          <w:trHeight w:val="288"/>
        </w:trPr>
        <w:tc>
          <w:tcPr>
            <w:tcW w:w="3691" w:type="pct"/>
            <w:shd w:val="clear" w:color="auto" w:fill="auto"/>
            <w:noWrap/>
            <w:vAlign w:val="bottom"/>
            <w:hideMark/>
          </w:tcPr>
          <w:p w14:paraId="32DADF7C"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URBANIA BIO</w:t>
            </w:r>
          </w:p>
        </w:tc>
        <w:tc>
          <w:tcPr>
            <w:tcW w:w="1309" w:type="pct"/>
            <w:shd w:val="clear" w:color="auto" w:fill="auto"/>
            <w:noWrap/>
            <w:vAlign w:val="bottom"/>
            <w:hideMark/>
          </w:tcPr>
          <w:p w14:paraId="11BC53EB"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113</w:t>
            </w:r>
          </w:p>
        </w:tc>
      </w:tr>
      <w:tr w:rsidR="003B6FC5" w:rsidRPr="003B6FC5" w14:paraId="078F25F7" w14:textId="77777777" w:rsidTr="00C84972">
        <w:trPr>
          <w:trHeight w:val="288"/>
        </w:trPr>
        <w:tc>
          <w:tcPr>
            <w:tcW w:w="3691" w:type="pct"/>
            <w:shd w:val="clear" w:color="auto" w:fill="auto"/>
            <w:noWrap/>
            <w:vAlign w:val="bottom"/>
            <w:hideMark/>
          </w:tcPr>
          <w:p w14:paraId="7C361AD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URBANIA ECO</w:t>
            </w:r>
          </w:p>
        </w:tc>
        <w:tc>
          <w:tcPr>
            <w:tcW w:w="1309" w:type="pct"/>
            <w:shd w:val="clear" w:color="auto" w:fill="auto"/>
            <w:noWrap/>
            <w:vAlign w:val="bottom"/>
            <w:hideMark/>
          </w:tcPr>
          <w:p w14:paraId="42B07BEE"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79</w:t>
            </w:r>
          </w:p>
        </w:tc>
      </w:tr>
      <w:tr w:rsidR="003B6FC5" w:rsidRPr="003B6FC5" w14:paraId="7574A002" w14:textId="77777777" w:rsidTr="00C84972">
        <w:trPr>
          <w:trHeight w:val="288"/>
        </w:trPr>
        <w:tc>
          <w:tcPr>
            <w:tcW w:w="3691" w:type="pct"/>
            <w:shd w:val="clear" w:color="auto" w:fill="auto"/>
            <w:noWrap/>
            <w:vAlign w:val="bottom"/>
            <w:hideMark/>
          </w:tcPr>
          <w:p w14:paraId="19B039AB"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Constructora Colpatria</w:t>
            </w:r>
          </w:p>
        </w:tc>
        <w:tc>
          <w:tcPr>
            <w:tcW w:w="1309" w:type="pct"/>
            <w:shd w:val="clear" w:color="auto" w:fill="auto"/>
            <w:noWrap/>
            <w:vAlign w:val="bottom"/>
            <w:hideMark/>
          </w:tcPr>
          <w:p w14:paraId="18A10CCC"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3113DF25" w14:textId="77777777" w:rsidTr="00C84972">
        <w:trPr>
          <w:trHeight w:val="288"/>
        </w:trPr>
        <w:tc>
          <w:tcPr>
            <w:tcW w:w="3691" w:type="pct"/>
            <w:shd w:val="clear" w:color="auto" w:fill="auto"/>
            <w:noWrap/>
            <w:vAlign w:val="bottom"/>
            <w:hideMark/>
          </w:tcPr>
          <w:p w14:paraId="162B6BE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L´ECO CITY</w:t>
            </w:r>
          </w:p>
        </w:tc>
        <w:tc>
          <w:tcPr>
            <w:tcW w:w="1309" w:type="pct"/>
            <w:shd w:val="clear" w:color="auto" w:fill="auto"/>
            <w:noWrap/>
            <w:vAlign w:val="bottom"/>
            <w:hideMark/>
          </w:tcPr>
          <w:p w14:paraId="1AD67A05"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505BC405" w14:textId="77777777" w:rsidTr="00C84972">
        <w:trPr>
          <w:trHeight w:val="288"/>
        </w:trPr>
        <w:tc>
          <w:tcPr>
            <w:tcW w:w="3691" w:type="pct"/>
            <w:shd w:val="clear" w:color="auto" w:fill="auto"/>
            <w:noWrap/>
            <w:vAlign w:val="bottom"/>
            <w:hideMark/>
          </w:tcPr>
          <w:p w14:paraId="6264534C"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CONSTRUCTORA DEL ESTADO SAS</w:t>
            </w:r>
          </w:p>
        </w:tc>
        <w:tc>
          <w:tcPr>
            <w:tcW w:w="1309" w:type="pct"/>
            <w:shd w:val="clear" w:color="auto" w:fill="auto"/>
            <w:noWrap/>
            <w:vAlign w:val="bottom"/>
            <w:hideMark/>
          </w:tcPr>
          <w:p w14:paraId="3DDC880A"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13</w:t>
            </w:r>
          </w:p>
        </w:tc>
      </w:tr>
      <w:tr w:rsidR="003B6FC5" w:rsidRPr="003B6FC5" w14:paraId="29FC31EF" w14:textId="77777777" w:rsidTr="00C84972">
        <w:trPr>
          <w:trHeight w:val="288"/>
        </w:trPr>
        <w:tc>
          <w:tcPr>
            <w:tcW w:w="3691" w:type="pct"/>
            <w:shd w:val="clear" w:color="auto" w:fill="auto"/>
            <w:noWrap/>
            <w:vAlign w:val="bottom"/>
            <w:hideMark/>
          </w:tcPr>
          <w:p w14:paraId="6B7BCC3B"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EDIFICIO SANTA INES RESERVADO VIS</w:t>
            </w:r>
          </w:p>
        </w:tc>
        <w:tc>
          <w:tcPr>
            <w:tcW w:w="1309" w:type="pct"/>
            <w:shd w:val="clear" w:color="auto" w:fill="auto"/>
            <w:noWrap/>
            <w:vAlign w:val="bottom"/>
            <w:hideMark/>
          </w:tcPr>
          <w:p w14:paraId="0756DA2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13</w:t>
            </w:r>
          </w:p>
        </w:tc>
      </w:tr>
      <w:tr w:rsidR="003B6FC5" w:rsidRPr="003B6FC5" w14:paraId="5DE61284" w14:textId="77777777" w:rsidTr="00C84972">
        <w:trPr>
          <w:trHeight w:val="288"/>
        </w:trPr>
        <w:tc>
          <w:tcPr>
            <w:tcW w:w="3691" w:type="pct"/>
            <w:shd w:val="clear" w:color="auto" w:fill="auto"/>
            <w:noWrap/>
            <w:vAlign w:val="bottom"/>
            <w:hideMark/>
          </w:tcPr>
          <w:p w14:paraId="4B146BE6"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Constructora Fortaleza SAS</w:t>
            </w:r>
          </w:p>
        </w:tc>
        <w:tc>
          <w:tcPr>
            <w:tcW w:w="1309" w:type="pct"/>
            <w:shd w:val="clear" w:color="auto" w:fill="auto"/>
            <w:noWrap/>
            <w:vAlign w:val="bottom"/>
            <w:hideMark/>
          </w:tcPr>
          <w:p w14:paraId="697C3ABB"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00048D15" w14:textId="77777777" w:rsidTr="00C84972">
        <w:trPr>
          <w:trHeight w:val="288"/>
        </w:trPr>
        <w:tc>
          <w:tcPr>
            <w:tcW w:w="3691" w:type="pct"/>
            <w:shd w:val="clear" w:color="auto" w:fill="auto"/>
            <w:noWrap/>
            <w:vAlign w:val="bottom"/>
            <w:hideMark/>
          </w:tcPr>
          <w:p w14:paraId="5E61321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ALCAPARROS</w:t>
            </w:r>
          </w:p>
        </w:tc>
        <w:tc>
          <w:tcPr>
            <w:tcW w:w="1309" w:type="pct"/>
            <w:shd w:val="clear" w:color="auto" w:fill="auto"/>
            <w:noWrap/>
            <w:vAlign w:val="bottom"/>
            <w:hideMark/>
          </w:tcPr>
          <w:p w14:paraId="51CB518E"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2A0295F1" w14:textId="77777777" w:rsidTr="00C84972">
        <w:trPr>
          <w:trHeight w:val="288"/>
        </w:trPr>
        <w:tc>
          <w:tcPr>
            <w:tcW w:w="3691" w:type="pct"/>
            <w:shd w:val="clear" w:color="auto" w:fill="auto"/>
            <w:noWrap/>
            <w:vAlign w:val="bottom"/>
            <w:hideMark/>
          </w:tcPr>
          <w:p w14:paraId="49A4FF99"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CONSTRUCTORA KOVOK SAS</w:t>
            </w:r>
          </w:p>
        </w:tc>
        <w:tc>
          <w:tcPr>
            <w:tcW w:w="1309" w:type="pct"/>
            <w:shd w:val="clear" w:color="auto" w:fill="auto"/>
            <w:noWrap/>
            <w:vAlign w:val="bottom"/>
            <w:hideMark/>
          </w:tcPr>
          <w:p w14:paraId="59EE676D"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26</w:t>
            </w:r>
          </w:p>
        </w:tc>
      </w:tr>
      <w:tr w:rsidR="003B6FC5" w:rsidRPr="003B6FC5" w14:paraId="754EF39E" w14:textId="77777777" w:rsidTr="00C84972">
        <w:trPr>
          <w:trHeight w:val="288"/>
        </w:trPr>
        <w:tc>
          <w:tcPr>
            <w:tcW w:w="3691" w:type="pct"/>
            <w:shd w:val="clear" w:color="auto" w:fill="auto"/>
            <w:noWrap/>
            <w:vAlign w:val="bottom"/>
            <w:hideMark/>
          </w:tcPr>
          <w:p w14:paraId="403F141F"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CANEY RESERVADO FONTIBON</w:t>
            </w:r>
          </w:p>
        </w:tc>
        <w:tc>
          <w:tcPr>
            <w:tcW w:w="1309" w:type="pct"/>
            <w:shd w:val="clear" w:color="auto" w:fill="auto"/>
            <w:noWrap/>
            <w:vAlign w:val="bottom"/>
            <w:hideMark/>
          </w:tcPr>
          <w:p w14:paraId="4EF3AD5F"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26</w:t>
            </w:r>
          </w:p>
        </w:tc>
      </w:tr>
      <w:tr w:rsidR="003B6FC5" w:rsidRPr="003B6FC5" w14:paraId="06E4F3DD" w14:textId="77777777" w:rsidTr="00C84972">
        <w:trPr>
          <w:trHeight w:val="288"/>
        </w:trPr>
        <w:tc>
          <w:tcPr>
            <w:tcW w:w="3691" w:type="pct"/>
            <w:shd w:val="clear" w:color="auto" w:fill="auto"/>
            <w:noWrap/>
            <w:vAlign w:val="bottom"/>
            <w:hideMark/>
          </w:tcPr>
          <w:p w14:paraId="70E4F9FE"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CONSTRUCTORA LAS GALIAS S.A.S</w:t>
            </w:r>
          </w:p>
        </w:tc>
        <w:tc>
          <w:tcPr>
            <w:tcW w:w="1309" w:type="pct"/>
            <w:shd w:val="clear" w:color="auto" w:fill="auto"/>
            <w:noWrap/>
            <w:vAlign w:val="bottom"/>
            <w:hideMark/>
          </w:tcPr>
          <w:p w14:paraId="1B578062"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134</w:t>
            </w:r>
          </w:p>
        </w:tc>
      </w:tr>
      <w:tr w:rsidR="003B6FC5" w:rsidRPr="003B6FC5" w14:paraId="464F7869" w14:textId="77777777" w:rsidTr="00C84972">
        <w:trPr>
          <w:trHeight w:val="288"/>
        </w:trPr>
        <w:tc>
          <w:tcPr>
            <w:tcW w:w="3691" w:type="pct"/>
            <w:shd w:val="clear" w:color="auto" w:fill="auto"/>
            <w:noWrap/>
            <w:vAlign w:val="bottom"/>
            <w:hideMark/>
          </w:tcPr>
          <w:p w14:paraId="186C2AF9"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CERRADO ATARDECERES DE MADELENA II</w:t>
            </w:r>
          </w:p>
        </w:tc>
        <w:tc>
          <w:tcPr>
            <w:tcW w:w="1309" w:type="pct"/>
            <w:shd w:val="clear" w:color="auto" w:fill="auto"/>
            <w:noWrap/>
            <w:vAlign w:val="bottom"/>
            <w:hideMark/>
          </w:tcPr>
          <w:p w14:paraId="08B94317"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3</w:t>
            </w:r>
          </w:p>
        </w:tc>
      </w:tr>
      <w:tr w:rsidR="003B6FC5" w:rsidRPr="003B6FC5" w14:paraId="6C3997F2" w14:textId="77777777" w:rsidTr="00C84972">
        <w:trPr>
          <w:trHeight w:val="288"/>
        </w:trPr>
        <w:tc>
          <w:tcPr>
            <w:tcW w:w="3691" w:type="pct"/>
            <w:shd w:val="clear" w:color="auto" w:fill="auto"/>
            <w:noWrap/>
            <w:vAlign w:val="bottom"/>
            <w:hideMark/>
          </w:tcPr>
          <w:p w14:paraId="71CB30AE"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CERRADO ESTACIÓN FONTIBÓN</w:t>
            </w:r>
          </w:p>
        </w:tc>
        <w:tc>
          <w:tcPr>
            <w:tcW w:w="1309" w:type="pct"/>
            <w:shd w:val="clear" w:color="auto" w:fill="auto"/>
            <w:noWrap/>
            <w:vAlign w:val="bottom"/>
            <w:hideMark/>
          </w:tcPr>
          <w:p w14:paraId="1B176991"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37</w:t>
            </w:r>
          </w:p>
        </w:tc>
      </w:tr>
      <w:tr w:rsidR="003B6FC5" w:rsidRPr="003B6FC5" w14:paraId="5E826027" w14:textId="77777777" w:rsidTr="00C84972">
        <w:trPr>
          <w:trHeight w:val="288"/>
        </w:trPr>
        <w:tc>
          <w:tcPr>
            <w:tcW w:w="3691" w:type="pct"/>
            <w:shd w:val="clear" w:color="auto" w:fill="auto"/>
            <w:noWrap/>
            <w:vAlign w:val="bottom"/>
            <w:hideMark/>
          </w:tcPr>
          <w:p w14:paraId="7887088F"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CERRADO MOLINOS CARACAS</w:t>
            </w:r>
          </w:p>
        </w:tc>
        <w:tc>
          <w:tcPr>
            <w:tcW w:w="1309" w:type="pct"/>
            <w:shd w:val="clear" w:color="auto" w:fill="auto"/>
            <w:noWrap/>
            <w:vAlign w:val="bottom"/>
            <w:hideMark/>
          </w:tcPr>
          <w:p w14:paraId="6F605AA5"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18</w:t>
            </w:r>
          </w:p>
        </w:tc>
      </w:tr>
      <w:tr w:rsidR="003B6FC5" w:rsidRPr="003B6FC5" w14:paraId="504989C5" w14:textId="77777777" w:rsidTr="00C84972">
        <w:trPr>
          <w:trHeight w:val="288"/>
        </w:trPr>
        <w:tc>
          <w:tcPr>
            <w:tcW w:w="3691" w:type="pct"/>
            <w:shd w:val="clear" w:color="auto" w:fill="auto"/>
            <w:noWrap/>
            <w:vAlign w:val="bottom"/>
            <w:hideMark/>
          </w:tcPr>
          <w:p w14:paraId="4AAFADE1"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CERRADO PARQUE CENTRAL FONTIBON 2</w:t>
            </w:r>
          </w:p>
        </w:tc>
        <w:tc>
          <w:tcPr>
            <w:tcW w:w="1309" w:type="pct"/>
            <w:shd w:val="clear" w:color="auto" w:fill="auto"/>
            <w:noWrap/>
            <w:vAlign w:val="bottom"/>
            <w:hideMark/>
          </w:tcPr>
          <w:p w14:paraId="50AE784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6514D20D" w14:textId="77777777" w:rsidTr="00C84972">
        <w:trPr>
          <w:trHeight w:val="288"/>
        </w:trPr>
        <w:tc>
          <w:tcPr>
            <w:tcW w:w="3691" w:type="pct"/>
            <w:shd w:val="clear" w:color="auto" w:fill="auto"/>
            <w:noWrap/>
            <w:vAlign w:val="bottom"/>
            <w:hideMark/>
          </w:tcPr>
          <w:p w14:paraId="3037311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CERRADO PASEO DE LA RIVERA</w:t>
            </w:r>
          </w:p>
        </w:tc>
        <w:tc>
          <w:tcPr>
            <w:tcW w:w="1309" w:type="pct"/>
            <w:shd w:val="clear" w:color="auto" w:fill="auto"/>
            <w:noWrap/>
            <w:vAlign w:val="bottom"/>
            <w:hideMark/>
          </w:tcPr>
          <w:p w14:paraId="50624599"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4</w:t>
            </w:r>
          </w:p>
        </w:tc>
      </w:tr>
      <w:tr w:rsidR="003B6FC5" w:rsidRPr="003B6FC5" w14:paraId="71573479" w14:textId="77777777" w:rsidTr="00C84972">
        <w:trPr>
          <w:trHeight w:val="288"/>
        </w:trPr>
        <w:tc>
          <w:tcPr>
            <w:tcW w:w="3691" w:type="pct"/>
            <w:shd w:val="clear" w:color="auto" w:fill="auto"/>
            <w:noWrap/>
            <w:vAlign w:val="bottom"/>
            <w:hideMark/>
          </w:tcPr>
          <w:p w14:paraId="6ACB23E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CERRADO PRIMAVERA 6-39 II</w:t>
            </w:r>
          </w:p>
        </w:tc>
        <w:tc>
          <w:tcPr>
            <w:tcW w:w="1309" w:type="pct"/>
            <w:shd w:val="clear" w:color="auto" w:fill="auto"/>
            <w:noWrap/>
            <w:vAlign w:val="bottom"/>
            <w:hideMark/>
          </w:tcPr>
          <w:p w14:paraId="0E2D0CF8"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10</w:t>
            </w:r>
          </w:p>
        </w:tc>
      </w:tr>
      <w:tr w:rsidR="003B6FC5" w:rsidRPr="003B6FC5" w14:paraId="1CF1DD68" w14:textId="77777777" w:rsidTr="00C84972">
        <w:trPr>
          <w:trHeight w:val="288"/>
        </w:trPr>
        <w:tc>
          <w:tcPr>
            <w:tcW w:w="3691" w:type="pct"/>
            <w:shd w:val="clear" w:color="auto" w:fill="auto"/>
            <w:noWrap/>
            <w:vAlign w:val="bottom"/>
            <w:hideMark/>
          </w:tcPr>
          <w:p w14:paraId="3984F081"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CERRADO RONDA DE VERANO</w:t>
            </w:r>
          </w:p>
        </w:tc>
        <w:tc>
          <w:tcPr>
            <w:tcW w:w="1309" w:type="pct"/>
            <w:shd w:val="clear" w:color="auto" w:fill="auto"/>
            <w:noWrap/>
            <w:vAlign w:val="bottom"/>
            <w:hideMark/>
          </w:tcPr>
          <w:p w14:paraId="3C0B6A18"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19</w:t>
            </w:r>
          </w:p>
        </w:tc>
      </w:tr>
      <w:tr w:rsidR="003B6FC5" w:rsidRPr="003B6FC5" w14:paraId="38B6EBBD" w14:textId="77777777" w:rsidTr="00C84972">
        <w:trPr>
          <w:trHeight w:val="288"/>
        </w:trPr>
        <w:tc>
          <w:tcPr>
            <w:tcW w:w="3691" w:type="pct"/>
            <w:shd w:val="clear" w:color="auto" w:fill="auto"/>
            <w:noWrap/>
            <w:vAlign w:val="bottom"/>
            <w:hideMark/>
          </w:tcPr>
          <w:p w14:paraId="05C7AB9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CERRADO SABANTTI</w:t>
            </w:r>
          </w:p>
        </w:tc>
        <w:tc>
          <w:tcPr>
            <w:tcW w:w="1309" w:type="pct"/>
            <w:shd w:val="clear" w:color="auto" w:fill="auto"/>
            <w:noWrap/>
            <w:vAlign w:val="bottom"/>
            <w:hideMark/>
          </w:tcPr>
          <w:p w14:paraId="580E53EF"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21</w:t>
            </w:r>
          </w:p>
        </w:tc>
      </w:tr>
      <w:tr w:rsidR="003B6FC5" w:rsidRPr="003B6FC5" w14:paraId="08672A7D" w14:textId="77777777" w:rsidTr="00C84972">
        <w:trPr>
          <w:trHeight w:val="288"/>
        </w:trPr>
        <w:tc>
          <w:tcPr>
            <w:tcW w:w="3691" w:type="pct"/>
            <w:shd w:val="clear" w:color="auto" w:fill="auto"/>
            <w:noWrap/>
            <w:vAlign w:val="bottom"/>
            <w:hideMark/>
          </w:tcPr>
          <w:p w14:paraId="5C7E8B6C"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Cerrado Terra Castilla</w:t>
            </w:r>
          </w:p>
        </w:tc>
        <w:tc>
          <w:tcPr>
            <w:tcW w:w="1309" w:type="pct"/>
            <w:shd w:val="clear" w:color="auto" w:fill="auto"/>
            <w:noWrap/>
            <w:vAlign w:val="bottom"/>
            <w:hideMark/>
          </w:tcPr>
          <w:p w14:paraId="7DB79F4C"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21</w:t>
            </w:r>
          </w:p>
        </w:tc>
      </w:tr>
      <w:tr w:rsidR="003B6FC5" w:rsidRPr="003B6FC5" w14:paraId="758ED7BF" w14:textId="77777777" w:rsidTr="00C84972">
        <w:trPr>
          <w:trHeight w:val="288"/>
        </w:trPr>
        <w:tc>
          <w:tcPr>
            <w:tcW w:w="3691" w:type="pct"/>
            <w:shd w:val="clear" w:color="auto" w:fill="auto"/>
            <w:noWrap/>
            <w:vAlign w:val="bottom"/>
            <w:hideMark/>
          </w:tcPr>
          <w:p w14:paraId="78D5A4E5"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CORPORACION CUELLAR URREA</w:t>
            </w:r>
          </w:p>
        </w:tc>
        <w:tc>
          <w:tcPr>
            <w:tcW w:w="1309" w:type="pct"/>
            <w:shd w:val="clear" w:color="auto" w:fill="auto"/>
            <w:noWrap/>
            <w:vAlign w:val="bottom"/>
            <w:hideMark/>
          </w:tcPr>
          <w:p w14:paraId="3723DAD4"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8</w:t>
            </w:r>
          </w:p>
        </w:tc>
      </w:tr>
      <w:tr w:rsidR="003B6FC5" w:rsidRPr="003B6FC5" w14:paraId="4D15FA46" w14:textId="77777777" w:rsidTr="00C84972">
        <w:trPr>
          <w:trHeight w:val="288"/>
        </w:trPr>
        <w:tc>
          <w:tcPr>
            <w:tcW w:w="3691" w:type="pct"/>
            <w:shd w:val="clear" w:color="auto" w:fill="auto"/>
            <w:noWrap/>
            <w:vAlign w:val="bottom"/>
            <w:hideMark/>
          </w:tcPr>
          <w:p w14:paraId="03F7A75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MIRADOR DEL PARAISO</w:t>
            </w:r>
          </w:p>
        </w:tc>
        <w:tc>
          <w:tcPr>
            <w:tcW w:w="1309" w:type="pct"/>
            <w:shd w:val="clear" w:color="auto" w:fill="auto"/>
            <w:noWrap/>
            <w:vAlign w:val="bottom"/>
            <w:hideMark/>
          </w:tcPr>
          <w:p w14:paraId="4EDB45E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8</w:t>
            </w:r>
          </w:p>
        </w:tc>
      </w:tr>
      <w:tr w:rsidR="003B6FC5" w:rsidRPr="003B6FC5" w14:paraId="7EF51A94" w14:textId="77777777" w:rsidTr="00C84972">
        <w:trPr>
          <w:trHeight w:val="288"/>
        </w:trPr>
        <w:tc>
          <w:tcPr>
            <w:tcW w:w="3691" w:type="pct"/>
            <w:shd w:val="clear" w:color="auto" w:fill="auto"/>
            <w:noWrap/>
            <w:vAlign w:val="bottom"/>
            <w:hideMark/>
          </w:tcPr>
          <w:p w14:paraId="5F2F2838"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 xml:space="preserve">Cusezar </w:t>
            </w:r>
            <w:proofErr w:type="gramStart"/>
            <w:r w:rsidRPr="003B6FC5">
              <w:rPr>
                <w:rFonts w:ascii="Arial" w:eastAsia="Times New Roman" w:hAnsi="Arial" w:cs="Arial"/>
                <w:b/>
                <w:bCs/>
                <w:color w:val="000000"/>
                <w:sz w:val="18"/>
                <w:szCs w:val="18"/>
                <w:lang w:eastAsia="es-CO"/>
              </w:rPr>
              <w:t>S.A</w:t>
            </w:r>
            <w:proofErr w:type="gramEnd"/>
          </w:p>
        </w:tc>
        <w:tc>
          <w:tcPr>
            <w:tcW w:w="1309" w:type="pct"/>
            <w:shd w:val="clear" w:color="auto" w:fill="auto"/>
            <w:noWrap/>
            <w:vAlign w:val="bottom"/>
            <w:hideMark/>
          </w:tcPr>
          <w:p w14:paraId="2F26CF8D"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500</w:t>
            </w:r>
          </w:p>
        </w:tc>
      </w:tr>
      <w:tr w:rsidR="003B6FC5" w:rsidRPr="003B6FC5" w14:paraId="3AA7ECEF" w14:textId="77777777" w:rsidTr="00C84972">
        <w:trPr>
          <w:trHeight w:val="288"/>
        </w:trPr>
        <w:tc>
          <w:tcPr>
            <w:tcW w:w="3691" w:type="pct"/>
            <w:shd w:val="clear" w:color="auto" w:fill="auto"/>
            <w:noWrap/>
            <w:vAlign w:val="bottom"/>
            <w:hideMark/>
          </w:tcPr>
          <w:p w14:paraId="1C098F1D"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LA ALEGRIA I DE LA MARLENE - PROPIEDAD HORIZONTAL</w:t>
            </w:r>
          </w:p>
        </w:tc>
        <w:tc>
          <w:tcPr>
            <w:tcW w:w="1309" w:type="pct"/>
            <w:shd w:val="clear" w:color="auto" w:fill="auto"/>
            <w:noWrap/>
            <w:vAlign w:val="bottom"/>
            <w:hideMark/>
          </w:tcPr>
          <w:p w14:paraId="35C3FC0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18</w:t>
            </w:r>
          </w:p>
        </w:tc>
      </w:tr>
      <w:tr w:rsidR="003B6FC5" w:rsidRPr="003B6FC5" w14:paraId="01B00E64" w14:textId="77777777" w:rsidTr="00C84972">
        <w:trPr>
          <w:trHeight w:val="288"/>
        </w:trPr>
        <w:tc>
          <w:tcPr>
            <w:tcW w:w="3691" w:type="pct"/>
            <w:shd w:val="clear" w:color="auto" w:fill="auto"/>
            <w:noWrap/>
            <w:vAlign w:val="bottom"/>
            <w:hideMark/>
          </w:tcPr>
          <w:p w14:paraId="5739719A"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LA ALEGRIA II DE LA MARLENE - PROPIEDAD HORIZONTAL</w:t>
            </w:r>
          </w:p>
        </w:tc>
        <w:tc>
          <w:tcPr>
            <w:tcW w:w="1309" w:type="pct"/>
            <w:shd w:val="clear" w:color="auto" w:fill="auto"/>
            <w:noWrap/>
            <w:vAlign w:val="bottom"/>
            <w:hideMark/>
          </w:tcPr>
          <w:p w14:paraId="51C8068C"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22</w:t>
            </w:r>
          </w:p>
        </w:tc>
      </w:tr>
      <w:tr w:rsidR="003B6FC5" w:rsidRPr="003B6FC5" w14:paraId="00C317BC" w14:textId="77777777" w:rsidTr="00C84972">
        <w:trPr>
          <w:trHeight w:val="288"/>
        </w:trPr>
        <w:tc>
          <w:tcPr>
            <w:tcW w:w="3691" w:type="pct"/>
            <w:shd w:val="clear" w:color="auto" w:fill="auto"/>
            <w:noWrap/>
            <w:vAlign w:val="bottom"/>
            <w:hideMark/>
          </w:tcPr>
          <w:p w14:paraId="5A24CA8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LA ALEGRIA III DE LA MARLENE - PROPIEDAD HORIZONTAL</w:t>
            </w:r>
          </w:p>
        </w:tc>
        <w:tc>
          <w:tcPr>
            <w:tcW w:w="1309" w:type="pct"/>
            <w:shd w:val="clear" w:color="auto" w:fill="auto"/>
            <w:noWrap/>
            <w:vAlign w:val="bottom"/>
            <w:hideMark/>
          </w:tcPr>
          <w:p w14:paraId="507A595D"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67</w:t>
            </w:r>
          </w:p>
        </w:tc>
      </w:tr>
      <w:tr w:rsidR="003B6FC5" w:rsidRPr="003B6FC5" w14:paraId="585D0D89" w14:textId="77777777" w:rsidTr="00C84972">
        <w:trPr>
          <w:trHeight w:val="288"/>
        </w:trPr>
        <w:tc>
          <w:tcPr>
            <w:tcW w:w="3691" w:type="pct"/>
            <w:shd w:val="clear" w:color="auto" w:fill="auto"/>
            <w:noWrap/>
            <w:vAlign w:val="bottom"/>
            <w:hideMark/>
          </w:tcPr>
          <w:p w14:paraId="57723DB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LA ALEGRIA IV DE LA MARLENE</w:t>
            </w:r>
          </w:p>
        </w:tc>
        <w:tc>
          <w:tcPr>
            <w:tcW w:w="1309" w:type="pct"/>
            <w:shd w:val="clear" w:color="auto" w:fill="auto"/>
            <w:noWrap/>
            <w:vAlign w:val="bottom"/>
            <w:hideMark/>
          </w:tcPr>
          <w:p w14:paraId="54B5AA8F"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182</w:t>
            </w:r>
          </w:p>
        </w:tc>
      </w:tr>
      <w:tr w:rsidR="003B6FC5" w:rsidRPr="003B6FC5" w14:paraId="6E09E6AE" w14:textId="77777777" w:rsidTr="00C84972">
        <w:trPr>
          <w:trHeight w:val="288"/>
        </w:trPr>
        <w:tc>
          <w:tcPr>
            <w:tcW w:w="3691" w:type="pct"/>
            <w:shd w:val="clear" w:color="auto" w:fill="auto"/>
            <w:noWrap/>
            <w:vAlign w:val="bottom"/>
            <w:hideMark/>
          </w:tcPr>
          <w:p w14:paraId="04DD1598"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 xml:space="preserve">LA UNION I DE </w:t>
            </w:r>
            <w:proofErr w:type="spellStart"/>
            <w:r w:rsidRPr="003B6FC5">
              <w:rPr>
                <w:rFonts w:ascii="Arial" w:eastAsia="Times New Roman" w:hAnsi="Arial" w:cs="Arial"/>
                <w:color w:val="000000"/>
                <w:sz w:val="18"/>
                <w:szCs w:val="18"/>
                <w:lang w:eastAsia="es-CO"/>
              </w:rPr>
              <w:t>DE</w:t>
            </w:r>
            <w:proofErr w:type="spellEnd"/>
            <w:r w:rsidRPr="003B6FC5">
              <w:rPr>
                <w:rFonts w:ascii="Arial" w:eastAsia="Times New Roman" w:hAnsi="Arial" w:cs="Arial"/>
                <w:color w:val="000000"/>
                <w:sz w:val="18"/>
                <w:szCs w:val="18"/>
                <w:lang w:eastAsia="es-CO"/>
              </w:rPr>
              <w:t xml:space="preserve"> LA MARLENE</w:t>
            </w:r>
          </w:p>
        </w:tc>
        <w:tc>
          <w:tcPr>
            <w:tcW w:w="1309" w:type="pct"/>
            <w:shd w:val="clear" w:color="auto" w:fill="auto"/>
            <w:noWrap/>
            <w:vAlign w:val="bottom"/>
            <w:hideMark/>
          </w:tcPr>
          <w:p w14:paraId="30920D03"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75</w:t>
            </w:r>
          </w:p>
        </w:tc>
      </w:tr>
      <w:tr w:rsidR="003B6FC5" w:rsidRPr="003B6FC5" w14:paraId="7CDF8490" w14:textId="77777777" w:rsidTr="00C84972">
        <w:trPr>
          <w:trHeight w:val="288"/>
        </w:trPr>
        <w:tc>
          <w:tcPr>
            <w:tcW w:w="3691" w:type="pct"/>
            <w:shd w:val="clear" w:color="auto" w:fill="auto"/>
            <w:noWrap/>
            <w:vAlign w:val="bottom"/>
            <w:hideMark/>
          </w:tcPr>
          <w:p w14:paraId="0CE3A311"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LA UNIÓN II DE LA MARLENE</w:t>
            </w:r>
          </w:p>
        </w:tc>
        <w:tc>
          <w:tcPr>
            <w:tcW w:w="1309" w:type="pct"/>
            <w:shd w:val="clear" w:color="auto" w:fill="auto"/>
            <w:noWrap/>
            <w:vAlign w:val="bottom"/>
            <w:hideMark/>
          </w:tcPr>
          <w:p w14:paraId="13F36E6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136</w:t>
            </w:r>
          </w:p>
        </w:tc>
      </w:tr>
      <w:tr w:rsidR="003B6FC5" w:rsidRPr="003B6FC5" w14:paraId="561BB351" w14:textId="77777777" w:rsidTr="00C84972">
        <w:trPr>
          <w:trHeight w:val="288"/>
        </w:trPr>
        <w:tc>
          <w:tcPr>
            <w:tcW w:w="3691" w:type="pct"/>
            <w:shd w:val="clear" w:color="auto" w:fill="auto"/>
            <w:noWrap/>
            <w:vAlign w:val="bottom"/>
            <w:hideMark/>
          </w:tcPr>
          <w:p w14:paraId="25ED8106"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lastRenderedPageBreak/>
              <w:t>DESARROLLOS URBANOS REGIONALES</w:t>
            </w:r>
          </w:p>
        </w:tc>
        <w:tc>
          <w:tcPr>
            <w:tcW w:w="1309" w:type="pct"/>
            <w:shd w:val="clear" w:color="auto" w:fill="auto"/>
            <w:noWrap/>
            <w:vAlign w:val="bottom"/>
            <w:hideMark/>
          </w:tcPr>
          <w:p w14:paraId="237B8EA2"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43</w:t>
            </w:r>
          </w:p>
        </w:tc>
      </w:tr>
      <w:tr w:rsidR="003B6FC5" w:rsidRPr="003B6FC5" w14:paraId="76EAFBEE" w14:textId="77777777" w:rsidTr="00C84972">
        <w:trPr>
          <w:trHeight w:val="288"/>
        </w:trPr>
        <w:tc>
          <w:tcPr>
            <w:tcW w:w="3691" w:type="pct"/>
            <w:shd w:val="clear" w:color="auto" w:fill="auto"/>
            <w:noWrap/>
            <w:vAlign w:val="bottom"/>
            <w:hideMark/>
          </w:tcPr>
          <w:p w14:paraId="7FBB1BCA"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MIRADOR DE LA RESERVA</w:t>
            </w:r>
          </w:p>
        </w:tc>
        <w:tc>
          <w:tcPr>
            <w:tcW w:w="1309" w:type="pct"/>
            <w:shd w:val="clear" w:color="auto" w:fill="auto"/>
            <w:noWrap/>
            <w:vAlign w:val="bottom"/>
            <w:hideMark/>
          </w:tcPr>
          <w:p w14:paraId="48260DC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43</w:t>
            </w:r>
          </w:p>
        </w:tc>
      </w:tr>
      <w:tr w:rsidR="003B6FC5" w:rsidRPr="003B6FC5" w14:paraId="6C4CA852" w14:textId="77777777" w:rsidTr="00C84972">
        <w:trPr>
          <w:trHeight w:val="288"/>
        </w:trPr>
        <w:tc>
          <w:tcPr>
            <w:tcW w:w="3691" w:type="pct"/>
            <w:shd w:val="clear" w:color="auto" w:fill="auto"/>
            <w:noWrap/>
            <w:vAlign w:val="bottom"/>
            <w:hideMark/>
          </w:tcPr>
          <w:p w14:paraId="2FCFD099"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 xml:space="preserve">Fernando Mazuera y </w:t>
            </w:r>
            <w:proofErr w:type="spellStart"/>
            <w:r w:rsidRPr="003B6FC5">
              <w:rPr>
                <w:rFonts w:ascii="Arial" w:eastAsia="Times New Roman" w:hAnsi="Arial" w:cs="Arial"/>
                <w:b/>
                <w:bCs/>
                <w:color w:val="000000"/>
                <w:sz w:val="18"/>
                <w:szCs w:val="18"/>
                <w:lang w:eastAsia="es-CO"/>
              </w:rPr>
              <w:t>cia</w:t>
            </w:r>
            <w:proofErr w:type="spellEnd"/>
          </w:p>
        </w:tc>
        <w:tc>
          <w:tcPr>
            <w:tcW w:w="1309" w:type="pct"/>
            <w:shd w:val="clear" w:color="auto" w:fill="auto"/>
            <w:noWrap/>
            <w:vAlign w:val="bottom"/>
            <w:hideMark/>
          </w:tcPr>
          <w:p w14:paraId="5282503A"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196</w:t>
            </w:r>
          </w:p>
        </w:tc>
      </w:tr>
      <w:tr w:rsidR="003B6FC5" w:rsidRPr="003B6FC5" w14:paraId="351C3E51" w14:textId="77777777" w:rsidTr="00C84972">
        <w:trPr>
          <w:trHeight w:val="288"/>
        </w:trPr>
        <w:tc>
          <w:tcPr>
            <w:tcW w:w="3691" w:type="pct"/>
            <w:shd w:val="clear" w:color="auto" w:fill="auto"/>
            <w:noWrap/>
            <w:vAlign w:val="bottom"/>
            <w:hideMark/>
          </w:tcPr>
          <w:p w14:paraId="53E2372B"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proofErr w:type="spellStart"/>
            <w:r w:rsidRPr="003B6FC5">
              <w:rPr>
                <w:rFonts w:ascii="Arial" w:eastAsia="Times New Roman" w:hAnsi="Arial" w:cs="Arial"/>
                <w:color w:val="000000"/>
                <w:sz w:val="18"/>
                <w:szCs w:val="18"/>
                <w:lang w:eastAsia="es-CO"/>
              </w:rPr>
              <w:t>Tinguas</w:t>
            </w:r>
            <w:proofErr w:type="spellEnd"/>
            <w:r w:rsidRPr="003B6FC5">
              <w:rPr>
                <w:rFonts w:ascii="Arial" w:eastAsia="Times New Roman" w:hAnsi="Arial" w:cs="Arial"/>
                <w:color w:val="000000"/>
                <w:sz w:val="18"/>
                <w:szCs w:val="18"/>
                <w:lang w:eastAsia="es-CO"/>
              </w:rPr>
              <w:t xml:space="preserve"> de </w:t>
            </w:r>
            <w:proofErr w:type="spellStart"/>
            <w:r w:rsidRPr="003B6FC5">
              <w:rPr>
                <w:rFonts w:ascii="Arial" w:eastAsia="Times New Roman" w:hAnsi="Arial" w:cs="Arial"/>
                <w:color w:val="000000"/>
                <w:sz w:val="18"/>
                <w:szCs w:val="18"/>
                <w:lang w:eastAsia="es-CO"/>
              </w:rPr>
              <w:t>Cantoval</w:t>
            </w:r>
            <w:proofErr w:type="spellEnd"/>
          </w:p>
        </w:tc>
        <w:tc>
          <w:tcPr>
            <w:tcW w:w="1309" w:type="pct"/>
            <w:shd w:val="clear" w:color="auto" w:fill="auto"/>
            <w:noWrap/>
            <w:vAlign w:val="bottom"/>
            <w:hideMark/>
          </w:tcPr>
          <w:p w14:paraId="286B3D52"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138</w:t>
            </w:r>
          </w:p>
        </w:tc>
      </w:tr>
      <w:tr w:rsidR="003B6FC5" w:rsidRPr="003B6FC5" w14:paraId="3A5BAC04" w14:textId="77777777" w:rsidTr="00C84972">
        <w:trPr>
          <w:trHeight w:val="288"/>
        </w:trPr>
        <w:tc>
          <w:tcPr>
            <w:tcW w:w="3691" w:type="pct"/>
            <w:shd w:val="clear" w:color="auto" w:fill="auto"/>
            <w:noWrap/>
            <w:vAlign w:val="bottom"/>
            <w:hideMark/>
          </w:tcPr>
          <w:p w14:paraId="178F86DD"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 xml:space="preserve">Turpiales de </w:t>
            </w:r>
            <w:proofErr w:type="spellStart"/>
            <w:r w:rsidRPr="003B6FC5">
              <w:rPr>
                <w:rFonts w:ascii="Arial" w:eastAsia="Times New Roman" w:hAnsi="Arial" w:cs="Arial"/>
                <w:color w:val="000000"/>
                <w:sz w:val="18"/>
                <w:szCs w:val="18"/>
                <w:lang w:eastAsia="es-CO"/>
              </w:rPr>
              <w:t>Cantoval</w:t>
            </w:r>
            <w:proofErr w:type="spellEnd"/>
          </w:p>
        </w:tc>
        <w:tc>
          <w:tcPr>
            <w:tcW w:w="1309" w:type="pct"/>
            <w:shd w:val="clear" w:color="auto" w:fill="auto"/>
            <w:noWrap/>
            <w:vAlign w:val="bottom"/>
            <w:hideMark/>
          </w:tcPr>
          <w:p w14:paraId="7835932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58</w:t>
            </w:r>
          </w:p>
        </w:tc>
      </w:tr>
      <w:tr w:rsidR="003B6FC5" w:rsidRPr="003B6FC5" w14:paraId="0F49605C" w14:textId="77777777" w:rsidTr="00C84972">
        <w:trPr>
          <w:trHeight w:val="288"/>
        </w:trPr>
        <w:tc>
          <w:tcPr>
            <w:tcW w:w="3691" w:type="pct"/>
            <w:shd w:val="clear" w:color="auto" w:fill="auto"/>
            <w:noWrap/>
            <w:vAlign w:val="bottom"/>
            <w:hideMark/>
          </w:tcPr>
          <w:p w14:paraId="69E2F5BC"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 xml:space="preserve">Grupo </w:t>
            </w:r>
            <w:proofErr w:type="spellStart"/>
            <w:r w:rsidRPr="003B6FC5">
              <w:rPr>
                <w:rFonts w:ascii="Arial" w:eastAsia="Times New Roman" w:hAnsi="Arial" w:cs="Arial"/>
                <w:b/>
                <w:bCs/>
                <w:color w:val="000000"/>
                <w:sz w:val="18"/>
                <w:szCs w:val="18"/>
                <w:lang w:eastAsia="es-CO"/>
              </w:rPr>
              <w:t>Solerium</w:t>
            </w:r>
            <w:proofErr w:type="spellEnd"/>
            <w:r w:rsidRPr="003B6FC5">
              <w:rPr>
                <w:rFonts w:ascii="Arial" w:eastAsia="Times New Roman" w:hAnsi="Arial" w:cs="Arial"/>
                <w:b/>
                <w:bCs/>
                <w:color w:val="000000"/>
                <w:sz w:val="18"/>
                <w:szCs w:val="18"/>
                <w:lang w:eastAsia="es-CO"/>
              </w:rPr>
              <w:t xml:space="preserve"> SAS</w:t>
            </w:r>
          </w:p>
        </w:tc>
        <w:tc>
          <w:tcPr>
            <w:tcW w:w="1309" w:type="pct"/>
            <w:shd w:val="clear" w:color="auto" w:fill="auto"/>
            <w:noWrap/>
            <w:vAlign w:val="bottom"/>
            <w:hideMark/>
          </w:tcPr>
          <w:p w14:paraId="42FA16CC"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89</w:t>
            </w:r>
          </w:p>
        </w:tc>
      </w:tr>
      <w:tr w:rsidR="003B6FC5" w:rsidRPr="003B6FC5" w14:paraId="0E830B65" w14:textId="77777777" w:rsidTr="00C84972">
        <w:trPr>
          <w:trHeight w:val="288"/>
        </w:trPr>
        <w:tc>
          <w:tcPr>
            <w:tcW w:w="3691" w:type="pct"/>
            <w:shd w:val="clear" w:color="auto" w:fill="auto"/>
            <w:noWrap/>
            <w:vAlign w:val="bottom"/>
            <w:hideMark/>
          </w:tcPr>
          <w:p w14:paraId="0D02718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Ciento 40</w:t>
            </w:r>
          </w:p>
        </w:tc>
        <w:tc>
          <w:tcPr>
            <w:tcW w:w="1309" w:type="pct"/>
            <w:shd w:val="clear" w:color="auto" w:fill="auto"/>
            <w:noWrap/>
            <w:vAlign w:val="bottom"/>
            <w:hideMark/>
          </w:tcPr>
          <w:p w14:paraId="31C931A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9</w:t>
            </w:r>
          </w:p>
        </w:tc>
      </w:tr>
      <w:tr w:rsidR="003B6FC5" w:rsidRPr="003B6FC5" w14:paraId="74F2BD34" w14:textId="77777777" w:rsidTr="00C84972">
        <w:trPr>
          <w:trHeight w:val="288"/>
        </w:trPr>
        <w:tc>
          <w:tcPr>
            <w:tcW w:w="3691" w:type="pct"/>
            <w:shd w:val="clear" w:color="auto" w:fill="auto"/>
            <w:noWrap/>
            <w:vAlign w:val="bottom"/>
            <w:hideMark/>
          </w:tcPr>
          <w:p w14:paraId="5458E3DA"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Senderos T2</w:t>
            </w:r>
          </w:p>
        </w:tc>
        <w:tc>
          <w:tcPr>
            <w:tcW w:w="1309" w:type="pct"/>
            <w:shd w:val="clear" w:color="auto" w:fill="auto"/>
            <w:noWrap/>
            <w:vAlign w:val="bottom"/>
            <w:hideMark/>
          </w:tcPr>
          <w:p w14:paraId="712A0AF1"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80</w:t>
            </w:r>
          </w:p>
        </w:tc>
      </w:tr>
      <w:tr w:rsidR="003B6FC5" w:rsidRPr="003B6FC5" w14:paraId="5AF3653C" w14:textId="77777777" w:rsidTr="00C84972">
        <w:trPr>
          <w:trHeight w:val="288"/>
        </w:trPr>
        <w:tc>
          <w:tcPr>
            <w:tcW w:w="3691" w:type="pct"/>
            <w:shd w:val="clear" w:color="auto" w:fill="auto"/>
            <w:noWrap/>
            <w:vAlign w:val="bottom"/>
            <w:hideMark/>
          </w:tcPr>
          <w:p w14:paraId="1F516542"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proofErr w:type="spellStart"/>
            <w:r w:rsidRPr="003B6FC5">
              <w:rPr>
                <w:rFonts w:ascii="Arial" w:eastAsia="Times New Roman" w:hAnsi="Arial" w:cs="Arial"/>
                <w:b/>
                <w:bCs/>
                <w:color w:val="000000"/>
                <w:sz w:val="18"/>
                <w:szCs w:val="18"/>
                <w:lang w:eastAsia="es-CO"/>
              </w:rPr>
              <w:t>Ingeurbe</w:t>
            </w:r>
            <w:proofErr w:type="spellEnd"/>
            <w:r w:rsidRPr="003B6FC5">
              <w:rPr>
                <w:rFonts w:ascii="Arial" w:eastAsia="Times New Roman" w:hAnsi="Arial" w:cs="Arial"/>
                <w:b/>
                <w:bCs/>
                <w:color w:val="000000"/>
                <w:sz w:val="18"/>
                <w:szCs w:val="18"/>
                <w:lang w:eastAsia="es-CO"/>
              </w:rPr>
              <w:t xml:space="preserve"> SAS</w:t>
            </w:r>
          </w:p>
        </w:tc>
        <w:tc>
          <w:tcPr>
            <w:tcW w:w="1309" w:type="pct"/>
            <w:shd w:val="clear" w:color="auto" w:fill="auto"/>
            <w:noWrap/>
            <w:vAlign w:val="bottom"/>
            <w:hideMark/>
          </w:tcPr>
          <w:p w14:paraId="10A66813"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138</w:t>
            </w:r>
          </w:p>
        </w:tc>
      </w:tr>
      <w:tr w:rsidR="003B6FC5" w:rsidRPr="003B6FC5" w14:paraId="34DF271E" w14:textId="77777777" w:rsidTr="00C84972">
        <w:trPr>
          <w:trHeight w:val="288"/>
        </w:trPr>
        <w:tc>
          <w:tcPr>
            <w:tcW w:w="3691" w:type="pct"/>
            <w:shd w:val="clear" w:color="auto" w:fill="auto"/>
            <w:noWrap/>
            <w:vAlign w:val="bottom"/>
            <w:hideMark/>
          </w:tcPr>
          <w:p w14:paraId="467FA1D0"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PORTO 13</w:t>
            </w:r>
          </w:p>
        </w:tc>
        <w:tc>
          <w:tcPr>
            <w:tcW w:w="1309" w:type="pct"/>
            <w:shd w:val="clear" w:color="auto" w:fill="auto"/>
            <w:noWrap/>
            <w:vAlign w:val="bottom"/>
            <w:hideMark/>
          </w:tcPr>
          <w:p w14:paraId="296F7B6F"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138</w:t>
            </w:r>
          </w:p>
        </w:tc>
      </w:tr>
      <w:tr w:rsidR="003B6FC5" w:rsidRPr="003B6FC5" w14:paraId="11C6F88D" w14:textId="77777777" w:rsidTr="00C84972">
        <w:trPr>
          <w:trHeight w:val="288"/>
        </w:trPr>
        <w:tc>
          <w:tcPr>
            <w:tcW w:w="3691" w:type="pct"/>
            <w:shd w:val="clear" w:color="auto" w:fill="auto"/>
            <w:noWrap/>
            <w:vAlign w:val="bottom"/>
            <w:hideMark/>
          </w:tcPr>
          <w:p w14:paraId="6FEC82E9"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INVERSIONES ALCABAMA S A</w:t>
            </w:r>
          </w:p>
        </w:tc>
        <w:tc>
          <w:tcPr>
            <w:tcW w:w="1309" w:type="pct"/>
            <w:shd w:val="clear" w:color="auto" w:fill="auto"/>
            <w:noWrap/>
            <w:vAlign w:val="bottom"/>
            <w:hideMark/>
          </w:tcPr>
          <w:p w14:paraId="5F671CC1"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43</w:t>
            </w:r>
          </w:p>
        </w:tc>
      </w:tr>
      <w:tr w:rsidR="003B6FC5" w:rsidRPr="003B6FC5" w14:paraId="1A6E2736" w14:textId="77777777" w:rsidTr="00C84972">
        <w:trPr>
          <w:trHeight w:val="288"/>
        </w:trPr>
        <w:tc>
          <w:tcPr>
            <w:tcW w:w="3691" w:type="pct"/>
            <w:shd w:val="clear" w:color="auto" w:fill="auto"/>
            <w:noWrap/>
            <w:vAlign w:val="bottom"/>
            <w:hideMark/>
          </w:tcPr>
          <w:p w14:paraId="1939E3EF"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AKANTI</w:t>
            </w:r>
          </w:p>
        </w:tc>
        <w:tc>
          <w:tcPr>
            <w:tcW w:w="1309" w:type="pct"/>
            <w:shd w:val="clear" w:color="auto" w:fill="auto"/>
            <w:noWrap/>
            <w:vAlign w:val="bottom"/>
            <w:hideMark/>
          </w:tcPr>
          <w:p w14:paraId="5CEA0FD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15</w:t>
            </w:r>
          </w:p>
        </w:tc>
      </w:tr>
      <w:tr w:rsidR="003B6FC5" w:rsidRPr="003B6FC5" w14:paraId="7FBCF6AA" w14:textId="77777777" w:rsidTr="00C84972">
        <w:trPr>
          <w:trHeight w:val="288"/>
        </w:trPr>
        <w:tc>
          <w:tcPr>
            <w:tcW w:w="3691" w:type="pct"/>
            <w:shd w:val="clear" w:color="auto" w:fill="auto"/>
            <w:noWrap/>
            <w:vAlign w:val="bottom"/>
            <w:hideMark/>
          </w:tcPr>
          <w:p w14:paraId="0EE30B60"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ANKARA APARTAMENTOS</w:t>
            </w:r>
          </w:p>
        </w:tc>
        <w:tc>
          <w:tcPr>
            <w:tcW w:w="1309" w:type="pct"/>
            <w:shd w:val="clear" w:color="auto" w:fill="auto"/>
            <w:noWrap/>
            <w:vAlign w:val="bottom"/>
            <w:hideMark/>
          </w:tcPr>
          <w:p w14:paraId="373823A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10</w:t>
            </w:r>
          </w:p>
        </w:tc>
      </w:tr>
      <w:tr w:rsidR="003B6FC5" w:rsidRPr="003B6FC5" w14:paraId="7FF5A2A6" w14:textId="77777777" w:rsidTr="00C84972">
        <w:trPr>
          <w:trHeight w:val="288"/>
        </w:trPr>
        <w:tc>
          <w:tcPr>
            <w:tcW w:w="3691" w:type="pct"/>
            <w:shd w:val="clear" w:color="auto" w:fill="auto"/>
            <w:noWrap/>
            <w:vAlign w:val="bottom"/>
            <w:hideMark/>
          </w:tcPr>
          <w:p w14:paraId="0F4FC3A8"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ARUMA</w:t>
            </w:r>
          </w:p>
        </w:tc>
        <w:tc>
          <w:tcPr>
            <w:tcW w:w="1309" w:type="pct"/>
            <w:shd w:val="clear" w:color="auto" w:fill="auto"/>
            <w:noWrap/>
            <w:vAlign w:val="bottom"/>
            <w:hideMark/>
          </w:tcPr>
          <w:p w14:paraId="0211CD17"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4B453066" w14:textId="77777777" w:rsidTr="00C84972">
        <w:trPr>
          <w:trHeight w:val="288"/>
        </w:trPr>
        <w:tc>
          <w:tcPr>
            <w:tcW w:w="3691" w:type="pct"/>
            <w:shd w:val="clear" w:color="auto" w:fill="auto"/>
            <w:noWrap/>
            <w:vAlign w:val="bottom"/>
            <w:hideMark/>
          </w:tcPr>
          <w:p w14:paraId="0D6DBC7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BELLALUNA</w:t>
            </w:r>
          </w:p>
        </w:tc>
        <w:tc>
          <w:tcPr>
            <w:tcW w:w="1309" w:type="pct"/>
            <w:shd w:val="clear" w:color="auto" w:fill="auto"/>
            <w:noWrap/>
            <w:vAlign w:val="bottom"/>
            <w:hideMark/>
          </w:tcPr>
          <w:p w14:paraId="45E3B28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17</w:t>
            </w:r>
          </w:p>
        </w:tc>
      </w:tr>
      <w:tr w:rsidR="003B6FC5" w:rsidRPr="003B6FC5" w14:paraId="748A2934" w14:textId="77777777" w:rsidTr="00C84972">
        <w:trPr>
          <w:trHeight w:val="288"/>
        </w:trPr>
        <w:tc>
          <w:tcPr>
            <w:tcW w:w="3691" w:type="pct"/>
            <w:shd w:val="clear" w:color="auto" w:fill="auto"/>
            <w:noWrap/>
            <w:vAlign w:val="bottom"/>
            <w:hideMark/>
          </w:tcPr>
          <w:p w14:paraId="385E91D8"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INVERSIONES Y SOLUCIONES INMOBILIARIAS PINILLA ISI SAS</w:t>
            </w:r>
          </w:p>
        </w:tc>
        <w:tc>
          <w:tcPr>
            <w:tcW w:w="1309" w:type="pct"/>
            <w:shd w:val="clear" w:color="auto" w:fill="auto"/>
            <w:noWrap/>
            <w:vAlign w:val="bottom"/>
            <w:hideMark/>
          </w:tcPr>
          <w:p w14:paraId="1F0DEEAD"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07DE3623" w14:textId="77777777" w:rsidTr="00C84972">
        <w:trPr>
          <w:trHeight w:val="288"/>
        </w:trPr>
        <w:tc>
          <w:tcPr>
            <w:tcW w:w="3691" w:type="pct"/>
            <w:shd w:val="clear" w:color="auto" w:fill="auto"/>
            <w:noWrap/>
            <w:vAlign w:val="bottom"/>
            <w:hideMark/>
          </w:tcPr>
          <w:p w14:paraId="735B9F3B"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AGRUPACION DE VIVIENDA VILLA DEL CERRO</w:t>
            </w:r>
          </w:p>
        </w:tc>
        <w:tc>
          <w:tcPr>
            <w:tcW w:w="1309" w:type="pct"/>
            <w:shd w:val="clear" w:color="auto" w:fill="auto"/>
            <w:noWrap/>
            <w:vAlign w:val="bottom"/>
            <w:hideMark/>
          </w:tcPr>
          <w:p w14:paraId="1CF897A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358CCC4A" w14:textId="77777777" w:rsidTr="00C84972">
        <w:trPr>
          <w:trHeight w:val="288"/>
        </w:trPr>
        <w:tc>
          <w:tcPr>
            <w:tcW w:w="3691" w:type="pct"/>
            <w:shd w:val="clear" w:color="auto" w:fill="auto"/>
            <w:noWrap/>
            <w:vAlign w:val="bottom"/>
            <w:hideMark/>
          </w:tcPr>
          <w:p w14:paraId="72CFA218"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 xml:space="preserve">JDS Grupo </w:t>
            </w:r>
            <w:proofErr w:type="spellStart"/>
            <w:r w:rsidRPr="003B6FC5">
              <w:rPr>
                <w:rFonts w:ascii="Arial" w:eastAsia="Times New Roman" w:hAnsi="Arial" w:cs="Arial"/>
                <w:b/>
                <w:bCs/>
                <w:color w:val="000000"/>
                <w:sz w:val="18"/>
                <w:szCs w:val="18"/>
                <w:lang w:eastAsia="es-CO"/>
              </w:rPr>
              <w:t>Construccion</w:t>
            </w:r>
            <w:proofErr w:type="spellEnd"/>
            <w:r w:rsidRPr="003B6FC5">
              <w:rPr>
                <w:rFonts w:ascii="Arial" w:eastAsia="Times New Roman" w:hAnsi="Arial" w:cs="Arial"/>
                <w:b/>
                <w:bCs/>
                <w:color w:val="000000"/>
                <w:sz w:val="18"/>
                <w:szCs w:val="18"/>
                <w:lang w:eastAsia="es-CO"/>
              </w:rPr>
              <w:t xml:space="preserve"> SAS</w:t>
            </w:r>
          </w:p>
        </w:tc>
        <w:tc>
          <w:tcPr>
            <w:tcW w:w="1309" w:type="pct"/>
            <w:shd w:val="clear" w:color="auto" w:fill="auto"/>
            <w:noWrap/>
            <w:vAlign w:val="bottom"/>
            <w:hideMark/>
          </w:tcPr>
          <w:p w14:paraId="228A7A91"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227B3549" w14:textId="77777777" w:rsidTr="00C84972">
        <w:trPr>
          <w:trHeight w:val="288"/>
        </w:trPr>
        <w:tc>
          <w:tcPr>
            <w:tcW w:w="3691" w:type="pct"/>
            <w:shd w:val="clear" w:color="auto" w:fill="auto"/>
            <w:noWrap/>
            <w:vAlign w:val="bottom"/>
            <w:hideMark/>
          </w:tcPr>
          <w:p w14:paraId="758614E3"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MIRADOR DE SAN JUAN</w:t>
            </w:r>
          </w:p>
        </w:tc>
        <w:tc>
          <w:tcPr>
            <w:tcW w:w="1309" w:type="pct"/>
            <w:shd w:val="clear" w:color="auto" w:fill="auto"/>
            <w:noWrap/>
            <w:vAlign w:val="bottom"/>
            <w:hideMark/>
          </w:tcPr>
          <w:p w14:paraId="33DC38C9"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1162655B" w14:textId="77777777" w:rsidTr="00C84972">
        <w:trPr>
          <w:trHeight w:val="288"/>
        </w:trPr>
        <w:tc>
          <w:tcPr>
            <w:tcW w:w="3691" w:type="pct"/>
            <w:shd w:val="clear" w:color="auto" w:fill="auto"/>
            <w:noWrap/>
            <w:vAlign w:val="bottom"/>
            <w:hideMark/>
          </w:tcPr>
          <w:p w14:paraId="6BB8092F"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 xml:space="preserve">juan </w:t>
            </w:r>
            <w:proofErr w:type="spellStart"/>
            <w:r w:rsidRPr="003B6FC5">
              <w:rPr>
                <w:rFonts w:ascii="Arial" w:eastAsia="Times New Roman" w:hAnsi="Arial" w:cs="Arial"/>
                <w:b/>
                <w:bCs/>
                <w:color w:val="000000"/>
                <w:sz w:val="18"/>
                <w:szCs w:val="18"/>
                <w:lang w:eastAsia="es-CO"/>
              </w:rPr>
              <w:t>jose</w:t>
            </w:r>
            <w:proofErr w:type="spellEnd"/>
            <w:r w:rsidRPr="003B6FC5">
              <w:rPr>
                <w:rFonts w:ascii="Arial" w:eastAsia="Times New Roman" w:hAnsi="Arial" w:cs="Arial"/>
                <w:b/>
                <w:bCs/>
                <w:color w:val="000000"/>
                <w:sz w:val="18"/>
                <w:szCs w:val="18"/>
                <w:lang w:eastAsia="es-CO"/>
              </w:rPr>
              <w:t xml:space="preserve"> morales cortes</w:t>
            </w:r>
          </w:p>
        </w:tc>
        <w:tc>
          <w:tcPr>
            <w:tcW w:w="1309" w:type="pct"/>
            <w:shd w:val="clear" w:color="auto" w:fill="auto"/>
            <w:noWrap/>
            <w:vAlign w:val="bottom"/>
            <w:hideMark/>
          </w:tcPr>
          <w:p w14:paraId="0E453DD9"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3</w:t>
            </w:r>
          </w:p>
        </w:tc>
      </w:tr>
      <w:tr w:rsidR="003B6FC5" w:rsidRPr="003B6FC5" w14:paraId="2354C518" w14:textId="77777777" w:rsidTr="00C84972">
        <w:trPr>
          <w:trHeight w:val="288"/>
        </w:trPr>
        <w:tc>
          <w:tcPr>
            <w:tcW w:w="3691" w:type="pct"/>
            <w:shd w:val="clear" w:color="auto" w:fill="auto"/>
            <w:noWrap/>
            <w:vAlign w:val="bottom"/>
            <w:hideMark/>
          </w:tcPr>
          <w:p w14:paraId="06D71E64"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proofErr w:type="spellStart"/>
            <w:r w:rsidRPr="003B6FC5">
              <w:rPr>
                <w:rFonts w:ascii="Arial" w:eastAsia="Times New Roman" w:hAnsi="Arial" w:cs="Arial"/>
                <w:color w:val="000000"/>
                <w:sz w:val="18"/>
                <w:szCs w:val="18"/>
                <w:lang w:eastAsia="es-CO"/>
              </w:rPr>
              <w:t>altamira</w:t>
            </w:r>
            <w:proofErr w:type="spellEnd"/>
            <w:r w:rsidRPr="003B6FC5">
              <w:rPr>
                <w:rFonts w:ascii="Arial" w:eastAsia="Times New Roman" w:hAnsi="Arial" w:cs="Arial"/>
                <w:color w:val="000000"/>
                <w:sz w:val="18"/>
                <w:szCs w:val="18"/>
                <w:lang w:eastAsia="es-CO"/>
              </w:rPr>
              <w:t xml:space="preserve"> comercio vecinal b y vivienda multifamiliar </w:t>
            </w:r>
            <w:proofErr w:type="spellStart"/>
            <w:r w:rsidRPr="003B6FC5">
              <w:rPr>
                <w:rFonts w:ascii="Arial" w:eastAsia="Times New Roman" w:hAnsi="Arial" w:cs="Arial"/>
                <w:color w:val="000000"/>
                <w:sz w:val="18"/>
                <w:szCs w:val="18"/>
                <w:lang w:eastAsia="es-CO"/>
              </w:rPr>
              <w:t>v.</w:t>
            </w:r>
            <w:proofErr w:type="gramStart"/>
            <w:r w:rsidRPr="003B6FC5">
              <w:rPr>
                <w:rFonts w:ascii="Arial" w:eastAsia="Times New Roman" w:hAnsi="Arial" w:cs="Arial"/>
                <w:color w:val="000000"/>
                <w:sz w:val="18"/>
                <w:szCs w:val="18"/>
                <w:lang w:eastAsia="es-CO"/>
              </w:rPr>
              <w:t>i.s</w:t>
            </w:r>
            <w:proofErr w:type="spellEnd"/>
            <w:proofErr w:type="gramEnd"/>
          </w:p>
        </w:tc>
        <w:tc>
          <w:tcPr>
            <w:tcW w:w="1309" w:type="pct"/>
            <w:shd w:val="clear" w:color="auto" w:fill="auto"/>
            <w:noWrap/>
            <w:vAlign w:val="bottom"/>
            <w:hideMark/>
          </w:tcPr>
          <w:p w14:paraId="05B59D00"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3</w:t>
            </w:r>
          </w:p>
        </w:tc>
      </w:tr>
      <w:tr w:rsidR="003B6FC5" w:rsidRPr="003B6FC5" w14:paraId="45EA414D" w14:textId="77777777" w:rsidTr="00C84972">
        <w:trPr>
          <w:trHeight w:val="288"/>
        </w:trPr>
        <w:tc>
          <w:tcPr>
            <w:tcW w:w="3691" w:type="pct"/>
            <w:shd w:val="clear" w:color="auto" w:fill="auto"/>
            <w:noWrap/>
            <w:vAlign w:val="bottom"/>
            <w:hideMark/>
          </w:tcPr>
          <w:p w14:paraId="0619F720"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 xml:space="preserve">Julio César Guerrero Arquitectura </w:t>
            </w:r>
            <w:proofErr w:type="spellStart"/>
            <w:r w:rsidRPr="003B6FC5">
              <w:rPr>
                <w:rFonts w:ascii="Arial" w:eastAsia="Times New Roman" w:hAnsi="Arial" w:cs="Arial"/>
                <w:b/>
                <w:bCs/>
                <w:color w:val="000000"/>
                <w:sz w:val="18"/>
                <w:szCs w:val="18"/>
                <w:lang w:eastAsia="es-CO"/>
              </w:rPr>
              <w:t>Ltda</w:t>
            </w:r>
            <w:proofErr w:type="spellEnd"/>
          </w:p>
        </w:tc>
        <w:tc>
          <w:tcPr>
            <w:tcW w:w="1309" w:type="pct"/>
            <w:shd w:val="clear" w:color="auto" w:fill="auto"/>
            <w:noWrap/>
            <w:vAlign w:val="bottom"/>
            <w:hideMark/>
          </w:tcPr>
          <w:p w14:paraId="2D2A2C17"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65F0E1EC" w14:textId="77777777" w:rsidTr="00C84972">
        <w:trPr>
          <w:trHeight w:val="288"/>
        </w:trPr>
        <w:tc>
          <w:tcPr>
            <w:tcW w:w="3691" w:type="pct"/>
            <w:shd w:val="clear" w:color="auto" w:fill="auto"/>
            <w:noWrap/>
            <w:vAlign w:val="bottom"/>
            <w:hideMark/>
          </w:tcPr>
          <w:p w14:paraId="46D803BC"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Bosa La Paz</w:t>
            </w:r>
          </w:p>
        </w:tc>
        <w:tc>
          <w:tcPr>
            <w:tcW w:w="1309" w:type="pct"/>
            <w:shd w:val="clear" w:color="auto" w:fill="auto"/>
            <w:noWrap/>
            <w:vAlign w:val="bottom"/>
            <w:hideMark/>
          </w:tcPr>
          <w:p w14:paraId="68141830"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78E1A6EA" w14:textId="77777777" w:rsidTr="00C84972">
        <w:trPr>
          <w:trHeight w:val="288"/>
        </w:trPr>
        <w:tc>
          <w:tcPr>
            <w:tcW w:w="3691" w:type="pct"/>
            <w:shd w:val="clear" w:color="auto" w:fill="auto"/>
            <w:noWrap/>
            <w:vAlign w:val="bottom"/>
            <w:hideMark/>
          </w:tcPr>
          <w:p w14:paraId="6517F792"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M+D CONSTRUCTORA SAS</w:t>
            </w:r>
          </w:p>
        </w:tc>
        <w:tc>
          <w:tcPr>
            <w:tcW w:w="1309" w:type="pct"/>
            <w:shd w:val="clear" w:color="auto" w:fill="auto"/>
            <w:noWrap/>
            <w:vAlign w:val="bottom"/>
            <w:hideMark/>
          </w:tcPr>
          <w:p w14:paraId="638177E6"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49</w:t>
            </w:r>
          </w:p>
        </w:tc>
      </w:tr>
      <w:tr w:rsidR="003B6FC5" w:rsidRPr="003B6FC5" w14:paraId="6B09C95A" w14:textId="77777777" w:rsidTr="00C84972">
        <w:trPr>
          <w:trHeight w:val="288"/>
        </w:trPr>
        <w:tc>
          <w:tcPr>
            <w:tcW w:w="3691" w:type="pct"/>
            <w:shd w:val="clear" w:color="auto" w:fill="auto"/>
            <w:noWrap/>
            <w:vAlign w:val="bottom"/>
            <w:hideMark/>
          </w:tcPr>
          <w:p w14:paraId="03CD6296"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MIRADOR DEL VIRREY II</w:t>
            </w:r>
          </w:p>
        </w:tc>
        <w:tc>
          <w:tcPr>
            <w:tcW w:w="1309" w:type="pct"/>
            <w:shd w:val="clear" w:color="auto" w:fill="auto"/>
            <w:noWrap/>
            <w:vAlign w:val="bottom"/>
            <w:hideMark/>
          </w:tcPr>
          <w:p w14:paraId="794BC677"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37A63884" w14:textId="77777777" w:rsidTr="00C84972">
        <w:trPr>
          <w:trHeight w:val="288"/>
        </w:trPr>
        <w:tc>
          <w:tcPr>
            <w:tcW w:w="3691" w:type="pct"/>
            <w:shd w:val="clear" w:color="auto" w:fill="auto"/>
            <w:noWrap/>
            <w:vAlign w:val="bottom"/>
            <w:hideMark/>
          </w:tcPr>
          <w:p w14:paraId="717E60ED"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RESERVA DEL NOGAL</w:t>
            </w:r>
          </w:p>
        </w:tc>
        <w:tc>
          <w:tcPr>
            <w:tcW w:w="1309" w:type="pct"/>
            <w:shd w:val="clear" w:color="auto" w:fill="auto"/>
            <w:noWrap/>
            <w:vAlign w:val="bottom"/>
            <w:hideMark/>
          </w:tcPr>
          <w:p w14:paraId="18595F35"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215D47C0" w14:textId="77777777" w:rsidTr="00C84972">
        <w:trPr>
          <w:trHeight w:val="288"/>
        </w:trPr>
        <w:tc>
          <w:tcPr>
            <w:tcW w:w="3691" w:type="pct"/>
            <w:shd w:val="clear" w:color="auto" w:fill="auto"/>
            <w:noWrap/>
            <w:vAlign w:val="bottom"/>
            <w:hideMark/>
          </w:tcPr>
          <w:p w14:paraId="7ED2E5A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TORRES DE ALTAMIRA</w:t>
            </w:r>
          </w:p>
        </w:tc>
        <w:tc>
          <w:tcPr>
            <w:tcW w:w="1309" w:type="pct"/>
            <w:shd w:val="clear" w:color="auto" w:fill="auto"/>
            <w:noWrap/>
            <w:vAlign w:val="bottom"/>
            <w:hideMark/>
          </w:tcPr>
          <w:p w14:paraId="7BC0753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46</w:t>
            </w:r>
          </w:p>
        </w:tc>
      </w:tr>
      <w:tr w:rsidR="003B6FC5" w:rsidRPr="003B6FC5" w14:paraId="6736B632" w14:textId="77777777" w:rsidTr="00C84972">
        <w:trPr>
          <w:trHeight w:val="288"/>
        </w:trPr>
        <w:tc>
          <w:tcPr>
            <w:tcW w:w="3691" w:type="pct"/>
            <w:shd w:val="clear" w:color="auto" w:fill="auto"/>
            <w:noWrap/>
            <w:vAlign w:val="bottom"/>
            <w:hideMark/>
          </w:tcPr>
          <w:p w14:paraId="12964DF8"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TORRES DE SAN RAFAEL II</w:t>
            </w:r>
          </w:p>
        </w:tc>
        <w:tc>
          <w:tcPr>
            <w:tcW w:w="1309" w:type="pct"/>
            <w:shd w:val="clear" w:color="auto" w:fill="auto"/>
            <w:noWrap/>
            <w:vAlign w:val="bottom"/>
            <w:hideMark/>
          </w:tcPr>
          <w:p w14:paraId="2B39E5EE"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49EDB089" w14:textId="77777777" w:rsidTr="00C84972">
        <w:trPr>
          <w:trHeight w:val="288"/>
        </w:trPr>
        <w:tc>
          <w:tcPr>
            <w:tcW w:w="3691" w:type="pct"/>
            <w:shd w:val="clear" w:color="auto" w:fill="auto"/>
            <w:noWrap/>
            <w:vAlign w:val="bottom"/>
            <w:hideMark/>
          </w:tcPr>
          <w:p w14:paraId="38F89B18"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MARVAL SAS</w:t>
            </w:r>
          </w:p>
        </w:tc>
        <w:tc>
          <w:tcPr>
            <w:tcW w:w="1309" w:type="pct"/>
            <w:shd w:val="clear" w:color="auto" w:fill="auto"/>
            <w:noWrap/>
            <w:vAlign w:val="bottom"/>
            <w:hideMark/>
          </w:tcPr>
          <w:p w14:paraId="3462B605"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57</w:t>
            </w:r>
          </w:p>
        </w:tc>
      </w:tr>
      <w:tr w:rsidR="003B6FC5" w:rsidRPr="003B6FC5" w14:paraId="05734E9F" w14:textId="77777777" w:rsidTr="00C84972">
        <w:trPr>
          <w:trHeight w:val="288"/>
        </w:trPr>
        <w:tc>
          <w:tcPr>
            <w:tcW w:w="3691" w:type="pct"/>
            <w:shd w:val="clear" w:color="auto" w:fill="auto"/>
            <w:noWrap/>
            <w:vAlign w:val="bottom"/>
            <w:hideMark/>
          </w:tcPr>
          <w:p w14:paraId="3E9A65FD"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GALLET</w:t>
            </w:r>
          </w:p>
        </w:tc>
        <w:tc>
          <w:tcPr>
            <w:tcW w:w="1309" w:type="pct"/>
            <w:shd w:val="clear" w:color="auto" w:fill="auto"/>
            <w:noWrap/>
            <w:vAlign w:val="bottom"/>
            <w:hideMark/>
          </w:tcPr>
          <w:p w14:paraId="44477C2B"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8</w:t>
            </w:r>
          </w:p>
        </w:tc>
      </w:tr>
      <w:tr w:rsidR="003B6FC5" w:rsidRPr="003B6FC5" w14:paraId="26D728FB" w14:textId="77777777" w:rsidTr="00C84972">
        <w:trPr>
          <w:trHeight w:val="288"/>
        </w:trPr>
        <w:tc>
          <w:tcPr>
            <w:tcW w:w="3691" w:type="pct"/>
            <w:shd w:val="clear" w:color="auto" w:fill="auto"/>
            <w:noWrap/>
            <w:vAlign w:val="bottom"/>
            <w:hideMark/>
          </w:tcPr>
          <w:p w14:paraId="339BEACD"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LYON</w:t>
            </w:r>
          </w:p>
        </w:tc>
        <w:tc>
          <w:tcPr>
            <w:tcW w:w="1309" w:type="pct"/>
            <w:shd w:val="clear" w:color="auto" w:fill="auto"/>
            <w:noWrap/>
            <w:vAlign w:val="bottom"/>
            <w:hideMark/>
          </w:tcPr>
          <w:p w14:paraId="7F8B876C"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0470B454" w14:textId="77777777" w:rsidTr="00C84972">
        <w:trPr>
          <w:trHeight w:val="288"/>
        </w:trPr>
        <w:tc>
          <w:tcPr>
            <w:tcW w:w="3691" w:type="pct"/>
            <w:shd w:val="clear" w:color="auto" w:fill="auto"/>
            <w:noWrap/>
            <w:vAlign w:val="bottom"/>
            <w:hideMark/>
          </w:tcPr>
          <w:p w14:paraId="274BEAA5"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LYON 2</w:t>
            </w:r>
          </w:p>
        </w:tc>
        <w:tc>
          <w:tcPr>
            <w:tcW w:w="1309" w:type="pct"/>
            <w:shd w:val="clear" w:color="auto" w:fill="auto"/>
            <w:noWrap/>
            <w:vAlign w:val="bottom"/>
            <w:hideMark/>
          </w:tcPr>
          <w:p w14:paraId="26757E08"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5</w:t>
            </w:r>
          </w:p>
        </w:tc>
      </w:tr>
      <w:tr w:rsidR="003B6FC5" w:rsidRPr="003B6FC5" w14:paraId="7D6C5F14" w14:textId="77777777" w:rsidTr="00C84972">
        <w:trPr>
          <w:trHeight w:val="288"/>
        </w:trPr>
        <w:tc>
          <w:tcPr>
            <w:tcW w:w="3691" w:type="pct"/>
            <w:shd w:val="clear" w:color="auto" w:fill="auto"/>
            <w:noWrap/>
            <w:vAlign w:val="bottom"/>
            <w:hideMark/>
          </w:tcPr>
          <w:p w14:paraId="72C2AF90"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LA CABRERA</w:t>
            </w:r>
          </w:p>
        </w:tc>
        <w:tc>
          <w:tcPr>
            <w:tcW w:w="1309" w:type="pct"/>
            <w:shd w:val="clear" w:color="auto" w:fill="auto"/>
            <w:noWrap/>
            <w:vAlign w:val="bottom"/>
            <w:hideMark/>
          </w:tcPr>
          <w:p w14:paraId="31D6183B"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19</w:t>
            </w:r>
          </w:p>
        </w:tc>
      </w:tr>
      <w:tr w:rsidR="003B6FC5" w:rsidRPr="003B6FC5" w14:paraId="47B71E22" w14:textId="77777777" w:rsidTr="00C84972">
        <w:trPr>
          <w:trHeight w:val="288"/>
        </w:trPr>
        <w:tc>
          <w:tcPr>
            <w:tcW w:w="3691" w:type="pct"/>
            <w:shd w:val="clear" w:color="auto" w:fill="auto"/>
            <w:noWrap/>
            <w:vAlign w:val="bottom"/>
            <w:hideMark/>
          </w:tcPr>
          <w:p w14:paraId="418885B1"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LA PALMA</w:t>
            </w:r>
          </w:p>
        </w:tc>
        <w:tc>
          <w:tcPr>
            <w:tcW w:w="1309" w:type="pct"/>
            <w:shd w:val="clear" w:color="auto" w:fill="auto"/>
            <w:noWrap/>
            <w:vAlign w:val="bottom"/>
            <w:hideMark/>
          </w:tcPr>
          <w:p w14:paraId="2D7DA1DB"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24</w:t>
            </w:r>
          </w:p>
        </w:tc>
      </w:tr>
      <w:tr w:rsidR="003B6FC5" w:rsidRPr="003B6FC5" w14:paraId="248BC9D1" w14:textId="77777777" w:rsidTr="00C84972">
        <w:trPr>
          <w:trHeight w:val="288"/>
        </w:trPr>
        <w:tc>
          <w:tcPr>
            <w:tcW w:w="3691" w:type="pct"/>
            <w:shd w:val="clear" w:color="auto" w:fill="auto"/>
            <w:noWrap/>
            <w:vAlign w:val="bottom"/>
            <w:hideMark/>
          </w:tcPr>
          <w:p w14:paraId="570BD471"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OSPINAS Y CIA S.A.</w:t>
            </w:r>
          </w:p>
        </w:tc>
        <w:tc>
          <w:tcPr>
            <w:tcW w:w="1309" w:type="pct"/>
            <w:shd w:val="clear" w:color="auto" w:fill="auto"/>
            <w:noWrap/>
            <w:vAlign w:val="bottom"/>
            <w:hideMark/>
          </w:tcPr>
          <w:p w14:paraId="7BE1E7F0"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88</w:t>
            </w:r>
          </w:p>
        </w:tc>
      </w:tr>
      <w:tr w:rsidR="003B6FC5" w:rsidRPr="003B6FC5" w14:paraId="52B26EF0" w14:textId="77777777" w:rsidTr="00C84972">
        <w:trPr>
          <w:trHeight w:val="288"/>
        </w:trPr>
        <w:tc>
          <w:tcPr>
            <w:tcW w:w="3691" w:type="pct"/>
            <w:shd w:val="clear" w:color="auto" w:fill="auto"/>
            <w:noWrap/>
            <w:vAlign w:val="bottom"/>
            <w:hideMark/>
          </w:tcPr>
          <w:p w14:paraId="21CA127F"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MONTECIELO APARTAMENTOS</w:t>
            </w:r>
          </w:p>
        </w:tc>
        <w:tc>
          <w:tcPr>
            <w:tcW w:w="1309" w:type="pct"/>
            <w:shd w:val="clear" w:color="auto" w:fill="auto"/>
            <w:noWrap/>
            <w:vAlign w:val="bottom"/>
            <w:hideMark/>
          </w:tcPr>
          <w:p w14:paraId="6034551F"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16</w:t>
            </w:r>
          </w:p>
        </w:tc>
      </w:tr>
      <w:tr w:rsidR="003B6FC5" w:rsidRPr="003B6FC5" w14:paraId="49317441" w14:textId="77777777" w:rsidTr="00C84972">
        <w:trPr>
          <w:trHeight w:val="288"/>
        </w:trPr>
        <w:tc>
          <w:tcPr>
            <w:tcW w:w="3691" w:type="pct"/>
            <w:shd w:val="clear" w:color="auto" w:fill="auto"/>
            <w:noWrap/>
            <w:vAlign w:val="bottom"/>
            <w:hideMark/>
          </w:tcPr>
          <w:p w14:paraId="2256BD83"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MONTECIELO APARTAMENTOS ET 2</w:t>
            </w:r>
          </w:p>
        </w:tc>
        <w:tc>
          <w:tcPr>
            <w:tcW w:w="1309" w:type="pct"/>
            <w:shd w:val="clear" w:color="auto" w:fill="auto"/>
            <w:noWrap/>
            <w:vAlign w:val="bottom"/>
            <w:hideMark/>
          </w:tcPr>
          <w:p w14:paraId="74B119A3"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72</w:t>
            </w:r>
          </w:p>
        </w:tc>
      </w:tr>
      <w:tr w:rsidR="003B6FC5" w:rsidRPr="003B6FC5" w14:paraId="616EFD26" w14:textId="77777777" w:rsidTr="00C84972">
        <w:trPr>
          <w:trHeight w:val="288"/>
        </w:trPr>
        <w:tc>
          <w:tcPr>
            <w:tcW w:w="3691" w:type="pct"/>
            <w:shd w:val="clear" w:color="auto" w:fill="auto"/>
            <w:noWrap/>
            <w:vAlign w:val="bottom"/>
            <w:hideMark/>
          </w:tcPr>
          <w:p w14:paraId="0945CD24"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PARQUE ESTACION SAS</w:t>
            </w:r>
          </w:p>
        </w:tc>
        <w:tc>
          <w:tcPr>
            <w:tcW w:w="1309" w:type="pct"/>
            <w:shd w:val="clear" w:color="auto" w:fill="auto"/>
            <w:noWrap/>
            <w:vAlign w:val="bottom"/>
            <w:hideMark/>
          </w:tcPr>
          <w:p w14:paraId="55DB844A"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41</w:t>
            </w:r>
          </w:p>
        </w:tc>
      </w:tr>
      <w:tr w:rsidR="003B6FC5" w:rsidRPr="003B6FC5" w14:paraId="43B15D64" w14:textId="77777777" w:rsidTr="00C84972">
        <w:trPr>
          <w:trHeight w:val="288"/>
        </w:trPr>
        <w:tc>
          <w:tcPr>
            <w:tcW w:w="3691" w:type="pct"/>
            <w:shd w:val="clear" w:color="auto" w:fill="auto"/>
            <w:noWrap/>
            <w:vAlign w:val="bottom"/>
            <w:hideMark/>
          </w:tcPr>
          <w:p w14:paraId="79F274B7"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PARQUE ESTACION</w:t>
            </w:r>
          </w:p>
        </w:tc>
        <w:tc>
          <w:tcPr>
            <w:tcW w:w="1309" w:type="pct"/>
            <w:shd w:val="clear" w:color="auto" w:fill="auto"/>
            <w:noWrap/>
            <w:vAlign w:val="bottom"/>
            <w:hideMark/>
          </w:tcPr>
          <w:p w14:paraId="65748F7B"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41</w:t>
            </w:r>
          </w:p>
        </w:tc>
      </w:tr>
      <w:tr w:rsidR="003B6FC5" w:rsidRPr="003B6FC5" w14:paraId="4953B0DE" w14:textId="77777777" w:rsidTr="00C84972">
        <w:trPr>
          <w:trHeight w:val="288"/>
        </w:trPr>
        <w:tc>
          <w:tcPr>
            <w:tcW w:w="3691" w:type="pct"/>
            <w:shd w:val="clear" w:color="auto" w:fill="auto"/>
            <w:noWrap/>
            <w:vAlign w:val="bottom"/>
            <w:hideMark/>
          </w:tcPr>
          <w:p w14:paraId="06589AE6"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 xml:space="preserve">PRODESA Y CÍA </w:t>
            </w:r>
            <w:proofErr w:type="gramStart"/>
            <w:r w:rsidRPr="003B6FC5">
              <w:rPr>
                <w:rFonts w:ascii="Arial" w:eastAsia="Times New Roman" w:hAnsi="Arial" w:cs="Arial"/>
                <w:b/>
                <w:bCs/>
                <w:color w:val="000000"/>
                <w:sz w:val="18"/>
                <w:szCs w:val="18"/>
                <w:lang w:eastAsia="es-CO"/>
              </w:rPr>
              <w:t>S.A</w:t>
            </w:r>
            <w:proofErr w:type="gramEnd"/>
          </w:p>
        </w:tc>
        <w:tc>
          <w:tcPr>
            <w:tcW w:w="1309" w:type="pct"/>
            <w:shd w:val="clear" w:color="auto" w:fill="auto"/>
            <w:noWrap/>
            <w:vAlign w:val="bottom"/>
            <w:hideMark/>
          </w:tcPr>
          <w:p w14:paraId="103B2DAB"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116</w:t>
            </w:r>
          </w:p>
        </w:tc>
      </w:tr>
      <w:tr w:rsidR="003B6FC5" w:rsidRPr="003B6FC5" w14:paraId="4DBFFE25" w14:textId="77777777" w:rsidTr="00C84972">
        <w:trPr>
          <w:trHeight w:val="288"/>
        </w:trPr>
        <w:tc>
          <w:tcPr>
            <w:tcW w:w="3691" w:type="pct"/>
            <w:shd w:val="clear" w:color="auto" w:fill="auto"/>
            <w:noWrap/>
            <w:vAlign w:val="bottom"/>
            <w:hideMark/>
          </w:tcPr>
          <w:p w14:paraId="2AB513E2"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Conjunto Residencial Vesta Fontibón</w:t>
            </w:r>
          </w:p>
        </w:tc>
        <w:tc>
          <w:tcPr>
            <w:tcW w:w="1309" w:type="pct"/>
            <w:shd w:val="clear" w:color="auto" w:fill="auto"/>
            <w:noWrap/>
            <w:vAlign w:val="bottom"/>
            <w:hideMark/>
          </w:tcPr>
          <w:p w14:paraId="7FC899C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116</w:t>
            </w:r>
          </w:p>
        </w:tc>
      </w:tr>
      <w:tr w:rsidR="003B6FC5" w:rsidRPr="003B6FC5" w14:paraId="3E9D65E2" w14:textId="77777777" w:rsidTr="00C84972">
        <w:trPr>
          <w:trHeight w:val="288"/>
        </w:trPr>
        <w:tc>
          <w:tcPr>
            <w:tcW w:w="3691" w:type="pct"/>
            <w:shd w:val="clear" w:color="auto" w:fill="auto"/>
            <w:noWrap/>
            <w:vAlign w:val="bottom"/>
            <w:hideMark/>
          </w:tcPr>
          <w:p w14:paraId="5985BAB7"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 xml:space="preserve">Promotora Aires de </w:t>
            </w:r>
            <w:proofErr w:type="spellStart"/>
            <w:r w:rsidRPr="003B6FC5">
              <w:rPr>
                <w:rFonts w:ascii="Arial" w:eastAsia="Times New Roman" w:hAnsi="Arial" w:cs="Arial"/>
                <w:b/>
                <w:bCs/>
                <w:color w:val="000000"/>
                <w:sz w:val="18"/>
                <w:szCs w:val="18"/>
                <w:lang w:eastAsia="es-CO"/>
              </w:rPr>
              <w:t>palermo</w:t>
            </w:r>
            <w:proofErr w:type="spellEnd"/>
          </w:p>
        </w:tc>
        <w:tc>
          <w:tcPr>
            <w:tcW w:w="1309" w:type="pct"/>
            <w:shd w:val="clear" w:color="auto" w:fill="auto"/>
            <w:noWrap/>
            <w:vAlign w:val="bottom"/>
            <w:hideMark/>
          </w:tcPr>
          <w:p w14:paraId="7A58E02F"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10</w:t>
            </w:r>
          </w:p>
        </w:tc>
      </w:tr>
      <w:tr w:rsidR="003B6FC5" w:rsidRPr="003B6FC5" w14:paraId="4B64A747" w14:textId="77777777" w:rsidTr="00C84972">
        <w:trPr>
          <w:trHeight w:val="288"/>
        </w:trPr>
        <w:tc>
          <w:tcPr>
            <w:tcW w:w="3691" w:type="pct"/>
            <w:shd w:val="clear" w:color="auto" w:fill="auto"/>
            <w:noWrap/>
            <w:vAlign w:val="bottom"/>
            <w:hideMark/>
          </w:tcPr>
          <w:p w14:paraId="375A5DDA"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lastRenderedPageBreak/>
              <w:t xml:space="preserve">Aires de </w:t>
            </w:r>
            <w:proofErr w:type="spellStart"/>
            <w:r w:rsidRPr="003B6FC5">
              <w:rPr>
                <w:rFonts w:ascii="Arial" w:eastAsia="Times New Roman" w:hAnsi="Arial" w:cs="Arial"/>
                <w:color w:val="000000"/>
                <w:sz w:val="18"/>
                <w:szCs w:val="18"/>
                <w:lang w:eastAsia="es-CO"/>
              </w:rPr>
              <w:t>palermo</w:t>
            </w:r>
            <w:proofErr w:type="spellEnd"/>
          </w:p>
        </w:tc>
        <w:tc>
          <w:tcPr>
            <w:tcW w:w="1309" w:type="pct"/>
            <w:shd w:val="clear" w:color="auto" w:fill="auto"/>
            <w:noWrap/>
            <w:vAlign w:val="bottom"/>
            <w:hideMark/>
          </w:tcPr>
          <w:p w14:paraId="20CF4A5D"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10</w:t>
            </w:r>
          </w:p>
        </w:tc>
      </w:tr>
      <w:tr w:rsidR="003B6FC5" w:rsidRPr="003B6FC5" w14:paraId="2ACF6A0B" w14:textId="77777777" w:rsidTr="00C84972">
        <w:trPr>
          <w:trHeight w:val="288"/>
        </w:trPr>
        <w:tc>
          <w:tcPr>
            <w:tcW w:w="3691" w:type="pct"/>
            <w:shd w:val="clear" w:color="auto" w:fill="auto"/>
            <w:noWrap/>
            <w:vAlign w:val="bottom"/>
            <w:hideMark/>
          </w:tcPr>
          <w:p w14:paraId="6F72324C"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PROMOTORA INMOBILIARIA ARAGON S.A.S.</w:t>
            </w:r>
          </w:p>
        </w:tc>
        <w:tc>
          <w:tcPr>
            <w:tcW w:w="1309" w:type="pct"/>
            <w:shd w:val="clear" w:color="auto" w:fill="auto"/>
            <w:noWrap/>
            <w:vAlign w:val="bottom"/>
            <w:hideMark/>
          </w:tcPr>
          <w:p w14:paraId="0B006FD8"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9</w:t>
            </w:r>
          </w:p>
        </w:tc>
      </w:tr>
      <w:tr w:rsidR="003B6FC5" w:rsidRPr="003B6FC5" w14:paraId="1ED29231" w14:textId="77777777" w:rsidTr="00C84972">
        <w:trPr>
          <w:trHeight w:val="288"/>
        </w:trPr>
        <w:tc>
          <w:tcPr>
            <w:tcW w:w="3691" w:type="pct"/>
            <w:shd w:val="clear" w:color="auto" w:fill="auto"/>
            <w:noWrap/>
            <w:vAlign w:val="bottom"/>
            <w:hideMark/>
          </w:tcPr>
          <w:p w14:paraId="7223E0CA"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ARAGON</w:t>
            </w:r>
          </w:p>
        </w:tc>
        <w:tc>
          <w:tcPr>
            <w:tcW w:w="1309" w:type="pct"/>
            <w:shd w:val="clear" w:color="auto" w:fill="auto"/>
            <w:noWrap/>
            <w:vAlign w:val="bottom"/>
            <w:hideMark/>
          </w:tcPr>
          <w:p w14:paraId="65739972"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9</w:t>
            </w:r>
          </w:p>
        </w:tc>
      </w:tr>
      <w:tr w:rsidR="003B6FC5" w:rsidRPr="003B6FC5" w14:paraId="5AA1DE95" w14:textId="77777777" w:rsidTr="00C84972">
        <w:trPr>
          <w:trHeight w:val="288"/>
        </w:trPr>
        <w:tc>
          <w:tcPr>
            <w:tcW w:w="3691" w:type="pct"/>
            <w:shd w:val="clear" w:color="auto" w:fill="auto"/>
            <w:noWrap/>
            <w:vAlign w:val="bottom"/>
            <w:hideMark/>
          </w:tcPr>
          <w:p w14:paraId="0F3F2B3C"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Promotora King David San Fernando</w:t>
            </w:r>
          </w:p>
        </w:tc>
        <w:tc>
          <w:tcPr>
            <w:tcW w:w="1309" w:type="pct"/>
            <w:shd w:val="clear" w:color="auto" w:fill="auto"/>
            <w:noWrap/>
            <w:vAlign w:val="bottom"/>
            <w:hideMark/>
          </w:tcPr>
          <w:p w14:paraId="056A5094"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20</w:t>
            </w:r>
          </w:p>
        </w:tc>
      </w:tr>
      <w:tr w:rsidR="003B6FC5" w:rsidRPr="003B6FC5" w14:paraId="28AF5F53" w14:textId="77777777" w:rsidTr="00C84972">
        <w:trPr>
          <w:trHeight w:val="288"/>
        </w:trPr>
        <w:tc>
          <w:tcPr>
            <w:tcW w:w="3691" w:type="pct"/>
            <w:shd w:val="clear" w:color="auto" w:fill="auto"/>
            <w:noWrap/>
            <w:vAlign w:val="bottom"/>
            <w:hideMark/>
          </w:tcPr>
          <w:p w14:paraId="0EE4E967"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King David San Fernando</w:t>
            </w:r>
          </w:p>
        </w:tc>
        <w:tc>
          <w:tcPr>
            <w:tcW w:w="1309" w:type="pct"/>
            <w:shd w:val="clear" w:color="auto" w:fill="auto"/>
            <w:noWrap/>
            <w:vAlign w:val="bottom"/>
            <w:hideMark/>
          </w:tcPr>
          <w:p w14:paraId="7EDABDC6"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20</w:t>
            </w:r>
          </w:p>
        </w:tc>
      </w:tr>
      <w:tr w:rsidR="003B6FC5" w:rsidRPr="003B6FC5" w14:paraId="0DF37AE2" w14:textId="77777777" w:rsidTr="00C84972">
        <w:trPr>
          <w:trHeight w:val="288"/>
        </w:trPr>
        <w:tc>
          <w:tcPr>
            <w:tcW w:w="3691" w:type="pct"/>
            <w:shd w:val="clear" w:color="auto" w:fill="auto"/>
            <w:noWrap/>
            <w:vAlign w:val="bottom"/>
            <w:hideMark/>
          </w:tcPr>
          <w:p w14:paraId="6AE8B982"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PROMOTORA RESERVA DEL TURPIAL SAS</w:t>
            </w:r>
          </w:p>
        </w:tc>
        <w:tc>
          <w:tcPr>
            <w:tcW w:w="1309" w:type="pct"/>
            <w:shd w:val="clear" w:color="auto" w:fill="auto"/>
            <w:noWrap/>
            <w:vAlign w:val="bottom"/>
            <w:hideMark/>
          </w:tcPr>
          <w:p w14:paraId="7D219F91"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90</w:t>
            </w:r>
          </w:p>
        </w:tc>
      </w:tr>
      <w:tr w:rsidR="003B6FC5" w:rsidRPr="003B6FC5" w14:paraId="0D135AC7" w14:textId="77777777" w:rsidTr="00C84972">
        <w:trPr>
          <w:trHeight w:val="288"/>
        </w:trPr>
        <w:tc>
          <w:tcPr>
            <w:tcW w:w="3691" w:type="pct"/>
            <w:shd w:val="clear" w:color="auto" w:fill="auto"/>
            <w:noWrap/>
            <w:vAlign w:val="bottom"/>
            <w:hideMark/>
          </w:tcPr>
          <w:p w14:paraId="50BDF7A8"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RESERVA DEL TURPIAL</w:t>
            </w:r>
          </w:p>
        </w:tc>
        <w:tc>
          <w:tcPr>
            <w:tcW w:w="1309" w:type="pct"/>
            <w:shd w:val="clear" w:color="auto" w:fill="auto"/>
            <w:noWrap/>
            <w:vAlign w:val="bottom"/>
            <w:hideMark/>
          </w:tcPr>
          <w:p w14:paraId="22D2D3C8"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90</w:t>
            </w:r>
          </w:p>
        </w:tc>
      </w:tr>
      <w:tr w:rsidR="003B6FC5" w:rsidRPr="003B6FC5" w14:paraId="1DEE5FF3" w14:textId="77777777" w:rsidTr="00C84972">
        <w:trPr>
          <w:trHeight w:val="288"/>
        </w:trPr>
        <w:tc>
          <w:tcPr>
            <w:tcW w:w="3691" w:type="pct"/>
            <w:shd w:val="clear" w:color="auto" w:fill="auto"/>
            <w:noWrap/>
            <w:vAlign w:val="bottom"/>
            <w:hideMark/>
          </w:tcPr>
          <w:p w14:paraId="3A8E43D5"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PROMOTORA TORRES DEL PORTAL SAS</w:t>
            </w:r>
          </w:p>
        </w:tc>
        <w:tc>
          <w:tcPr>
            <w:tcW w:w="1309" w:type="pct"/>
            <w:shd w:val="clear" w:color="auto" w:fill="auto"/>
            <w:noWrap/>
            <w:vAlign w:val="bottom"/>
            <w:hideMark/>
          </w:tcPr>
          <w:p w14:paraId="7ECD1D6A"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6</w:t>
            </w:r>
          </w:p>
        </w:tc>
      </w:tr>
      <w:tr w:rsidR="003B6FC5" w:rsidRPr="003B6FC5" w14:paraId="55BD2A1A" w14:textId="77777777" w:rsidTr="00C84972">
        <w:trPr>
          <w:trHeight w:val="288"/>
        </w:trPr>
        <w:tc>
          <w:tcPr>
            <w:tcW w:w="3691" w:type="pct"/>
            <w:shd w:val="clear" w:color="auto" w:fill="auto"/>
            <w:noWrap/>
            <w:vAlign w:val="bottom"/>
            <w:hideMark/>
          </w:tcPr>
          <w:p w14:paraId="5CE3AB3E"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TORRES DEL PORTAL</w:t>
            </w:r>
          </w:p>
        </w:tc>
        <w:tc>
          <w:tcPr>
            <w:tcW w:w="1309" w:type="pct"/>
            <w:shd w:val="clear" w:color="auto" w:fill="auto"/>
            <w:noWrap/>
            <w:vAlign w:val="bottom"/>
            <w:hideMark/>
          </w:tcPr>
          <w:p w14:paraId="252D4BAE"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6</w:t>
            </w:r>
          </w:p>
        </w:tc>
      </w:tr>
      <w:tr w:rsidR="003B6FC5" w:rsidRPr="003B6FC5" w14:paraId="62401A95" w14:textId="77777777" w:rsidTr="00C84972">
        <w:trPr>
          <w:trHeight w:val="288"/>
        </w:trPr>
        <w:tc>
          <w:tcPr>
            <w:tcW w:w="3691" w:type="pct"/>
            <w:shd w:val="clear" w:color="auto" w:fill="auto"/>
            <w:noWrap/>
            <w:vAlign w:val="bottom"/>
            <w:hideMark/>
          </w:tcPr>
          <w:p w14:paraId="550503C2"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PROYECTOS ARQUITECTONICOS JIMENEZ SAS</w:t>
            </w:r>
          </w:p>
        </w:tc>
        <w:tc>
          <w:tcPr>
            <w:tcW w:w="1309" w:type="pct"/>
            <w:shd w:val="clear" w:color="auto" w:fill="auto"/>
            <w:noWrap/>
            <w:vAlign w:val="bottom"/>
            <w:hideMark/>
          </w:tcPr>
          <w:p w14:paraId="3C6DFAED"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7DBC617F" w14:textId="77777777" w:rsidTr="00C84972">
        <w:trPr>
          <w:trHeight w:val="288"/>
        </w:trPr>
        <w:tc>
          <w:tcPr>
            <w:tcW w:w="3691" w:type="pct"/>
            <w:shd w:val="clear" w:color="auto" w:fill="auto"/>
            <w:noWrap/>
            <w:vAlign w:val="bottom"/>
            <w:hideMark/>
          </w:tcPr>
          <w:p w14:paraId="5048A0B7"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MULTIFAMILIAR VIS ANTONIA SANTOS</w:t>
            </w:r>
          </w:p>
        </w:tc>
        <w:tc>
          <w:tcPr>
            <w:tcW w:w="1309" w:type="pct"/>
            <w:shd w:val="clear" w:color="auto" w:fill="auto"/>
            <w:noWrap/>
            <w:vAlign w:val="bottom"/>
            <w:hideMark/>
          </w:tcPr>
          <w:p w14:paraId="0D4A7D7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0CA68A68" w14:textId="77777777" w:rsidTr="00C84972">
        <w:trPr>
          <w:trHeight w:val="288"/>
        </w:trPr>
        <w:tc>
          <w:tcPr>
            <w:tcW w:w="3691" w:type="pct"/>
            <w:shd w:val="clear" w:color="auto" w:fill="auto"/>
            <w:noWrap/>
            <w:vAlign w:val="bottom"/>
            <w:hideMark/>
          </w:tcPr>
          <w:p w14:paraId="3EF53D79"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PROYECTOS HG SAS</w:t>
            </w:r>
          </w:p>
        </w:tc>
        <w:tc>
          <w:tcPr>
            <w:tcW w:w="1309" w:type="pct"/>
            <w:shd w:val="clear" w:color="auto" w:fill="auto"/>
            <w:noWrap/>
            <w:vAlign w:val="bottom"/>
            <w:hideMark/>
          </w:tcPr>
          <w:p w14:paraId="61441A01"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5</w:t>
            </w:r>
          </w:p>
        </w:tc>
      </w:tr>
      <w:tr w:rsidR="003B6FC5" w:rsidRPr="003B6FC5" w14:paraId="58CB481C" w14:textId="77777777" w:rsidTr="00C84972">
        <w:trPr>
          <w:trHeight w:val="288"/>
        </w:trPr>
        <w:tc>
          <w:tcPr>
            <w:tcW w:w="3691" w:type="pct"/>
            <w:shd w:val="clear" w:color="auto" w:fill="auto"/>
            <w:noWrap/>
            <w:vAlign w:val="bottom"/>
            <w:hideMark/>
          </w:tcPr>
          <w:p w14:paraId="6C187CCA"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HABITAT BOSA 63</w:t>
            </w:r>
          </w:p>
        </w:tc>
        <w:tc>
          <w:tcPr>
            <w:tcW w:w="1309" w:type="pct"/>
            <w:shd w:val="clear" w:color="auto" w:fill="auto"/>
            <w:noWrap/>
            <w:vAlign w:val="bottom"/>
            <w:hideMark/>
          </w:tcPr>
          <w:p w14:paraId="02783664"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5</w:t>
            </w:r>
          </w:p>
        </w:tc>
      </w:tr>
      <w:tr w:rsidR="003B6FC5" w:rsidRPr="003B6FC5" w14:paraId="38835983" w14:textId="77777777" w:rsidTr="00C84972">
        <w:trPr>
          <w:trHeight w:val="288"/>
        </w:trPr>
        <w:tc>
          <w:tcPr>
            <w:tcW w:w="3691" w:type="pct"/>
            <w:shd w:val="clear" w:color="auto" w:fill="auto"/>
            <w:noWrap/>
            <w:vAlign w:val="bottom"/>
            <w:hideMark/>
          </w:tcPr>
          <w:p w14:paraId="099A3358"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QUYNZA SAS</w:t>
            </w:r>
          </w:p>
        </w:tc>
        <w:tc>
          <w:tcPr>
            <w:tcW w:w="1309" w:type="pct"/>
            <w:shd w:val="clear" w:color="auto" w:fill="auto"/>
            <w:noWrap/>
            <w:vAlign w:val="bottom"/>
            <w:hideMark/>
          </w:tcPr>
          <w:p w14:paraId="7BB060ED"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4</w:t>
            </w:r>
          </w:p>
        </w:tc>
      </w:tr>
      <w:tr w:rsidR="003B6FC5" w:rsidRPr="003B6FC5" w14:paraId="71EAA5CB" w14:textId="77777777" w:rsidTr="00C84972">
        <w:trPr>
          <w:trHeight w:val="288"/>
        </w:trPr>
        <w:tc>
          <w:tcPr>
            <w:tcW w:w="3691" w:type="pct"/>
            <w:shd w:val="clear" w:color="auto" w:fill="auto"/>
            <w:noWrap/>
            <w:vAlign w:val="bottom"/>
            <w:hideMark/>
          </w:tcPr>
          <w:p w14:paraId="220DC258"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JABOQUE RESERVADO</w:t>
            </w:r>
          </w:p>
        </w:tc>
        <w:tc>
          <w:tcPr>
            <w:tcW w:w="1309" w:type="pct"/>
            <w:shd w:val="clear" w:color="auto" w:fill="auto"/>
            <w:noWrap/>
            <w:vAlign w:val="bottom"/>
            <w:hideMark/>
          </w:tcPr>
          <w:p w14:paraId="04E575F3"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4</w:t>
            </w:r>
          </w:p>
        </w:tc>
      </w:tr>
      <w:tr w:rsidR="003B6FC5" w:rsidRPr="003B6FC5" w14:paraId="76E1906D" w14:textId="77777777" w:rsidTr="00C84972">
        <w:trPr>
          <w:trHeight w:val="288"/>
        </w:trPr>
        <w:tc>
          <w:tcPr>
            <w:tcW w:w="3691" w:type="pct"/>
            <w:shd w:val="clear" w:color="auto" w:fill="auto"/>
            <w:noWrap/>
            <w:vAlign w:val="bottom"/>
            <w:hideMark/>
          </w:tcPr>
          <w:p w14:paraId="51E757A1"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RESERVA DE LOS ALPES SAS</w:t>
            </w:r>
          </w:p>
        </w:tc>
        <w:tc>
          <w:tcPr>
            <w:tcW w:w="1309" w:type="pct"/>
            <w:shd w:val="clear" w:color="auto" w:fill="auto"/>
            <w:noWrap/>
            <w:vAlign w:val="bottom"/>
            <w:hideMark/>
          </w:tcPr>
          <w:p w14:paraId="33199122"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65</w:t>
            </w:r>
          </w:p>
        </w:tc>
      </w:tr>
      <w:tr w:rsidR="003B6FC5" w:rsidRPr="003B6FC5" w14:paraId="649FC77B" w14:textId="77777777" w:rsidTr="00C84972">
        <w:trPr>
          <w:trHeight w:val="288"/>
        </w:trPr>
        <w:tc>
          <w:tcPr>
            <w:tcW w:w="3691" w:type="pct"/>
            <w:shd w:val="clear" w:color="auto" w:fill="auto"/>
            <w:noWrap/>
            <w:vAlign w:val="bottom"/>
            <w:hideMark/>
          </w:tcPr>
          <w:p w14:paraId="466EA5F3"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RESERVA DEL BOSQUE ETAPA I Y ETAPA II</w:t>
            </w:r>
          </w:p>
        </w:tc>
        <w:tc>
          <w:tcPr>
            <w:tcW w:w="1309" w:type="pct"/>
            <w:shd w:val="clear" w:color="auto" w:fill="auto"/>
            <w:noWrap/>
            <w:vAlign w:val="bottom"/>
            <w:hideMark/>
          </w:tcPr>
          <w:p w14:paraId="1DE13AF7"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65</w:t>
            </w:r>
          </w:p>
        </w:tc>
      </w:tr>
      <w:tr w:rsidR="003B6FC5" w:rsidRPr="003B6FC5" w14:paraId="29515CF9" w14:textId="77777777" w:rsidTr="00C84972">
        <w:trPr>
          <w:trHeight w:val="288"/>
        </w:trPr>
        <w:tc>
          <w:tcPr>
            <w:tcW w:w="3691" w:type="pct"/>
            <w:shd w:val="clear" w:color="auto" w:fill="auto"/>
            <w:noWrap/>
            <w:vAlign w:val="bottom"/>
            <w:hideMark/>
          </w:tcPr>
          <w:p w14:paraId="60B4AAE6"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ROBLES RODRIGUEZ SAS</w:t>
            </w:r>
          </w:p>
        </w:tc>
        <w:tc>
          <w:tcPr>
            <w:tcW w:w="1309" w:type="pct"/>
            <w:shd w:val="clear" w:color="auto" w:fill="auto"/>
            <w:noWrap/>
            <w:vAlign w:val="bottom"/>
            <w:hideMark/>
          </w:tcPr>
          <w:p w14:paraId="0E0D2501"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w:t>
            </w:r>
          </w:p>
        </w:tc>
      </w:tr>
      <w:tr w:rsidR="003B6FC5" w:rsidRPr="003B6FC5" w14:paraId="08947ADF" w14:textId="77777777" w:rsidTr="00C84972">
        <w:trPr>
          <w:trHeight w:val="288"/>
        </w:trPr>
        <w:tc>
          <w:tcPr>
            <w:tcW w:w="3691" w:type="pct"/>
            <w:shd w:val="clear" w:color="auto" w:fill="auto"/>
            <w:noWrap/>
            <w:vAlign w:val="bottom"/>
            <w:hideMark/>
          </w:tcPr>
          <w:p w14:paraId="31688C7B"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URBANO TINTAL</w:t>
            </w:r>
          </w:p>
        </w:tc>
        <w:tc>
          <w:tcPr>
            <w:tcW w:w="1309" w:type="pct"/>
            <w:shd w:val="clear" w:color="auto" w:fill="auto"/>
            <w:noWrap/>
            <w:vAlign w:val="bottom"/>
            <w:hideMark/>
          </w:tcPr>
          <w:p w14:paraId="12E2243A"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w:t>
            </w:r>
          </w:p>
        </w:tc>
      </w:tr>
      <w:tr w:rsidR="003B6FC5" w:rsidRPr="003B6FC5" w14:paraId="50E2AC9F" w14:textId="77777777" w:rsidTr="00C84972">
        <w:trPr>
          <w:trHeight w:val="288"/>
        </w:trPr>
        <w:tc>
          <w:tcPr>
            <w:tcW w:w="3691" w:type="pct"/>
            <w:shd w:val="clear" w:color="auto" w:fill="auto"/>
            <w:noWrap/>
            <w:vAlign w:val="bottom"/>
            <w:hideMark/>
          </w:tcPr>
          <w:p w14:paraId="433A8086"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SIENA DESARROLLOS INMOBILIARIOS</w:t>
            </w:r>
          </w:p>
        </w:tc>
        <w:tc>
          <w:tcPr>
            <w:tcW w:w="1309" w:type="pct"/>
            <w:shd w:val="clear" w:color="auto" w:fill="auto"/>
            <w:noWrap/>
            <w:vAlign w:val="bottom"/>
            <w:hideMark/>
          </w:tcPr>
          <w:p w14:paraId="36616168"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11</w:t>
            </w:r>
          </w:p>
        </w:tc>
      </w:tr>
      <w:tr w:rsidR="003B6FC5" w:rsidRPr="003B6FC5" w14:paraId="3C83D2B5" w14:textId="77777777" w:rsidTr="00C84972">
        <w:trPr>
          <w:trHeight w:val="288"/>
        </w:trPr>
        <w:tc>
          <w:tcPr>
            <w:tcW w:w="3691" w:type="pct"/>
            <w:shd w:val="clear" w:color="auto" w:fill="auto"/>
            <w:noWrap/>
            <w:vAlign w:val="bottom"/>
            <w:hideMark/>
          </w:tcPr>
          <w:p w14:paraId="23052170"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SIENA APARTAMENTOS</w:t>
            </w:r>
          </w:p>
        </w:tc>
        <w:tc>
          <w:tcPr>
            <w:tcW w:w="1309" w:type="pct"/>
            <w:shd w:val="clear" w:color="auto" w:fill="auto"/>
            <w:noWrap/>
            <w:vAlign w:val="bottom"/>
            <w:hideMark/>
          </w:tcPr>
          <w:p w14:paraId="16E078B7"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11</w:t>
            </w:r>
          </w:p>
        </w:tc>
      </w:tr>
      <w:tr w:rsidR="003B6FC5" w:rsidRPr="003B6FC5" w14:paraId="20D213C6" w14:textId="77777777" w:rsidTr="00C84972">
        <w:trPr>
          <w:trHeight w:val="288"/>
        </w:trPr>
        <w:tc>
          <w:tcPr>
            <w:tcW w:w="3691" w:type="pct"/>
            <w:shd w:val="clear" w:color="auto" w:fill="auto"/>
            <w:noWrap/>
            <w:vAlign w:val="bottom"/>
            <w:hideMark/>
          </w:tcPr>
          <w:p w14:paraId="28373582"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URBANSA S.A.</w:t>
            </w:r>
          </w:p>
        </w:tc>
        <w:tc>
          <w:tcPr>
            <w:tcW w:w="1309" w:type="pct"/>
            <w:shd w:val="clear" w:color="auto" w:fill="auto"/>
            <w:noWrap/>
            <w:vAlign w:val="bottom"/>
            <w:hideMark/>
          </w:tcPr>
          <w:p w14:paraId="690C8834"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40</w:t>
            </w:r>
          </w:p>
        </w:tc>
      </w:tr>
      <w:tr w:rsidR="003B6FC5" w:rsidRPr="003B6FC5" w14:paraId="0C600651" w14:textId="77777777" w:rsidTr="00C84972">
        <w:trPr>
          <w:trHeight w:val="288"/>
        </w:trPr>
        <w:tc>
          <w:tcPr>
            <w:tcW w:w="3691" w:type="pct"/>
            <w:shd w:val="clear" w:color="auto" w:fill="auto"/>
            <w:noWrap/>
            <w:vAlign w:val="bottom"/>
            <w:hideMark/>
          </w:tcPr>
          <w:p w14:paraId="364D6773"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CAMINO VERDE</w:t>
            </w:r>
          </w:p>
        </w:tc>
        <w:tc>
          <w:tcPr>
            <w:tcW w:w="1309" w:type="pct"/>
            <w:shd w:val="clear" w:color="auto" w:fill="auto"/>
            <w:noWrap/>
            <w:vAlign w:val="bottom"/>
            <w:hideMark/>
          </w:tcPr>
          <w:p w14:paraId="52867C6B"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23</w:t>
            </w:r>
          </w:p>
        </w:tc>
      </w:tr>
      <w:tr w:rsidR="003B6FC5" w:rsidRPr="003B6FC5" w14:paraId="5D73C506" w14:textId="77777777" w:rsidTr="00C84972">
        <w:trPr>
          <w:trHeight w:val="288"/>
        </w:trPr>
        <w:tc>
          <w:tcPr>
            <w:tcW w:w="3691" w:type="pct"/>
            <w:shd w:val="clear" w:color="auto" w:fill="auto"/>
            <w:noWrap/>
            <w:vAlign w:val="bottom"/>
            <w:hideMark/>
          </w:tcPr>
          <w:p w14:paraId="5ADF050D"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NAVARRA</w:t>
            </w:r>
          </w:p>
        </w:tc>
        <w:tc>
          <w:tcPr>
            <w:tcW w:w="1309" w:type="pct"/>
            <w:shd w:val="clear" w:color="auto" w:fill="auto"/>
            <w:noWrap/>
            <w:vAlign w:val="bottom"/>
            <w:hideMark/>
          </w:tcPr>
          <w:p w14:paraId="38D1A355"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8</w:t>
            </w:r>
          </w:p>
        </w:tc>
      </w:tr>
      <w:tr w:rsidR="003B6FC5" w:rsidRPr="003B6FC5" w14:paraId="523BA8AC" w14:textId="77777777" w:rsidTr="00C84972">
        <w:trPr>
          <w:trHeight w:val="288"/>
        </w:trPr>
        <w:tc>
          <w:tcPr>
            <w:tcW w:w="3691" w:type="pct"/>
            <w:shd w:val="clear" w:color="auto" w:fill="auto"/>
            <w:noWrap/>
            <w:vAlign w:val="bottom"/>
            <w:hideMark/>
          </w:tcPr>
          <w:p w14:paraId="3D5A6C85" w14:textId="77777777" w:rsidR="003B6FC5" w:rsidRPr="003B6FC5" w:rsidRDefault="003B6FC5" w:rsidP="003B6FC5">
            <w:pPr>
              <w:spacing w:after="0" w:line="240" w:lineRule="auto"/>
              <w:ind w:firstLineChars="100" w:firstLine="180"/>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SANTELMO</w:t>
            </w:r>
          </w:p>
        </w:tc>
        <w:tc>
          <w:tcPr>
            <w:tcW w:w="1309" w:type="pct"/>
            <w:shd w:val="clear" w:color="auto" w:fill="auto"/>
            <w:noWrap/>
            <w:vAlign w:val="bottom"/>
            <w:hideMark/>
          </w:tcPr>
          <w:p w14:paraId="5101EF06" w14:textId="77777777" w:rsidR="003B6FC5" w:rsidRPr="003B6FC5" w:rsidRDefault="003B6FC5" w:rsidP="003B6FC5">
            <w:pPr>
              <w:spacing w:after="0" w:line="240" w:lineRule="auto"/>
              <w:jc w:val="center"/>
              <w:rPr>
                <w:rFonts w:ascii="Arial" w:eastAsia="Times New Roman" w:hAnsi="Arial" w:cs="Arial"/>
                <w:color w:val="000000"/>
                <w:sz w:val="18"/>
                <w:szCs w:val="18"/>
                <w:lang w:eastAsia="es-CO"/>
              </w:rPr>
            </w:pPr>
            <w:r w:rsidRPr="003B6FC5">
              <w:rPr>
                <w:rFonts w:ascii="Arial" w:eastAsia="Times New Roman" w:hAnsi="Arial" w:cs="Arial"/>
                <w:color w:val="000000"/>
                <w:sz w:val="18"/>
                <w:szCs w:val="18"/>
                <w:lang w:eastAsia="es-CO"/>
              </w:rPr>
              <w:t>9</w:t>
            </w:r>
          </w:p>
        </w:tc>
      </w:tr>
      <w:tr w:rsidR="00E5485F" w:rsidRPr="003B6FC5" w14:paraId="1E788D4D" w14:textId="77777777" w:rsidTr="00C84972">
        <w:trPr>
          <w:trHeight w:val="288"/>
        </w:trPr>
        <w:tc>
          <w:tcPr>
            <w:tcW w:w="3691" w:type="pct"/>
            <w:shd w:val="clear" w:color="DCE6F1" w:fill="DCE6F1"/>
            <w:noWrap/>
            <w:vAlign w:val="bottom"/>
            <w:hideMark/>
          </w:tcPr>
          <w:p w14:paraId="55C2B31D" w14:textId="77777777" w:rsidR="003B6FC5" w:rsidRPr="003B6FC5" w:rsidRDefault="003B6FC5" w:rsidP="003B6FC5">
            <w:pPr>
              <w:spacing w:after="0" w:line="240" w:lineRule="auto"/>
              <w:rPr>
                <w:rFonts w:ascii="Arial" w:eastAsia="Times New Roman" w:hAnsi="Arial" w:cs="Arial"/>
                <w:b/>
                <w:bCs/>
                <w:color w:val="000000"/>
                <w:sz w:val="18"/>
                <w:szCs w:val="18"/>
                <w:lang w:eastAsia="es-CO"/>
              </w:rPr>
            </w:pPr>
            <w:proofErr w:type="gramStart"/>
            <w:r w:rsidRPr="003B6FC5">
              <w:rPr>
                <w:rFonts w:ascii="Arial" w:eastAsia="Times New Roman" w:hAnsi="Arial" w:cs="Arial"/>
                <w:b/>
                <w:bCs/>
                <w:color w:val="000000"/>
                <w:sz w:val="18"/>
                <w:szCs w:val="18"/>
                <w:lang w:eastAsia="es-CO"/>
              </w:rPr>
              <w:t>Total</w:t>
            </w:r>
            <w:proofErr w:type="gramEnd"/>
            <w:r w:rsidRPr="003B6FC5">
              <w:rPr>
                <w:rFonts w:ascii="Arial" w:eastAsia="Times New Roman" w:hAnsi="Arial" w:cs="Arial"/>
                <w:b/>
                <w:bCs/>
                <w:color w:val="000000"/>
                <w:sz w:val="18"/>
                <w:szCs w:val="18"/>
                <w:lang w:eastAsia="es-CO"/>
              </w:rPr>
              <w:t xml:space="preserve"> general</w:t>
            </w:r>
          </w:p>
        </w:tc>
        <w:tc>
          <w:tcPr>
            <w:tcW w:w="1309" w:type="pct"/>
            <w:shd w:val="clear" w:color="DCE6F1" w:fill="DCE6F1"/>
            <w:noWrap/>
            <w:vAlign w:val="bottom"/>
            <w:hideMark/>
          </w:tcPr>
          <w:p w14:paraId="295E3734" w14:textId="77777777" w:rsidR="003B6FC5" w:rsidRPr="003B6FC5" w:rsidRDefault="003B6FC5" w:rsidP="003B6FC5">
            <w:pPr>
              <w:spacing w:after="0" w:line="240" w:lineRule="auto"/>
              <w:jc w:val="center"/>
              <w:rPr>
                <w:rFonts w:ascii="Arial" w:eastAsia="Times New Roman" w:hAnsi="Arial" w:cs="Arial"/>
                <w:b/>
                <w:bCs/>
                <w:color w:val="000000"/>
                <w:sz w:val="18"/>
                <w:szCs w:val="18"/>
                <w:lang w:eastAsia="es-CO"/>
              </w:rPr>
            </w:pPr>
            <w:r w:rsidRPr="003B6FC5">
              <w:rPr>
                <w:rFonts w:ascii="Arial" w:eastAsia="Times New Roman" w:hAnsi="Arial" w:cs="Arial"/>
                <w:b/>
                <w:bCs/>
                <w:color w:val="000000"/>
                <w:sz w:val="18"/>
                <w:szCs w:val="18"/>
                <w:lang w:eastAsia="es-CO"/>
              </w:rPr>
              <w:t>3930</w:t>
            </w:r>
          </w:p>
        </w:tc>
      </w:tr>
    </w:tbl>
    <w:p w14:paraId="09AC1619" w14:textId="77777777" w:rsidR="003B6FC5" w:rsidRPr="00E5485F" w:rsidRDefault="003B6FC5" w:rsidP="003B6FC5">
      <w:pPr>
        <w:spacing w:after="0" w:line="240" w:lineRule="auto"/>
        <w:rPr>
          <w:rFonts w:ascii="Arial" w:eastAsia="Times New Roman" w:hAnsi="Arial" w:cs="Arial"/>
          <w:sz w:val="16"/>
          <w:szCs w:val="16"/>
          <w:lang w:eastAsia="es-CO"/>
        </w:rPr>
      </w:pPr>
      <w:r w:rsidRPr="00E5485F">
        <w:rPr>
          <w:rFonts w:ascii="Arial" w:eastAsia="Times New Roman" w:hAnsi="Arial" w:cs="Arial"/>
          <w:sz w:val="16"/>
          <w:szCs w:val="16"/>
          <w:lang w:eastAsia="es-CO"/>
        </w:rPr>
        <w:t>Fuente de información: SUAV</w:t>
      </w:r>
    </w:p>
    <w:p w14:paraId="29D87308" w14:textId="77777777" w:rsidR="003B6FC5" w:rsidRPr="00E5485F" w:rsidRDefault="003B6FC5" w:rsidP="003B6FC5">
      <w:pPr>
        <w:spacing w:after="0" w:line="240" w:lineRule="auto"/>
        <w:rPr>
          <w:rFonts w:ascii="Arial" w:eastAsia="Times New Roman" w:hAnsi="Arial" w:cs="Arial"/>
          <w:sz w:val="16"/>
          <w:szCs w:val="16"/>
          <w:lang w:eastAsia="es-CO"/>
        </w:rPr>
      </w:pPr>
      <w:r w:rsidRPr="00E5485F">
        <w:rPr>
          <w:rFonts w:ascii="Arial" w:eastAsia="Times New Roman" w:hAnsi="Arial" w:cs="Arial"/>
          <w:sz w:val="16"/>
          <w:szCs w:val="16"/>
          <w:lang w:eastAsia="es-CO"/>
        </w:rPr>
        <w:t>Corte de información: 2-3-2026</w:t>
      </w:r>
    </w:p>
    <w:p w14:paraId="16FB408D" w14:textId="77777777" w:rsidR="00555725" w:rsidRPr="00555725" w:rsidRDefault="00555725" w:rsidP="00555725">
      <w:pPr>
        <w:spacing w:after="0" w:line="240" w:lineRule="auto"/>
        <w:rPr>
          <w:rFonts w:ascii="Arial" w:eastAsia="Times New Roman" w:hAnsi="Arial" w:cs="Arial"/>
          <w:color w:val="000000"/>
          <w:lang w:eastAsia="es-CO"/>
        </w:rPr>
      </w:pPr>
    </w:p>
    <w:p w14:paraId="27F2066A"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15.Sírvase informar qué mecanismos utiliza la Secretaría para verificar que las unidades de vivienda donde se aplican subsidios cumplen efectivamente con la condición de vivienda VIS o VIP.</w:t>
      </w:r>
    </w:p>
    <w:p w14:paraId="3B88BC4C" w14:textId="3A538D0E" w:rsidR="00555725" w:rsidRPr="00471DE3" w:rsidRDefault="00555725" w:rsidP="00555725">
      <w:pPr>
        <w:spacing w:after="0" w:line="240" w:lineRule="auto"/>
        <w:rPr>
          <w:rFonts w:ascii="Arial" w:eastAsia="Times New Roman" w:hAnsi="Arial" w:cs="Arial"/>
          <w:color w:val="000000"/>
          <w:lang w:eastAsia="es-CO"/>
        </w:rPr>
      </w:pPr>
    </w:p>
    <w:p w14:paraId="2BE443F4" w14:textId="77777777" w:rsidR="00F12B60" w:rsidRPr="00471DE3" w:rsidRDefault="00F12B60" w:rsidP="00F12B60">
      <w:pPr>
        <w:rPr>
          <w:rFonts w:ascii="Arial" w:hAnsi="Arial" w:cs="Arial"/>
        </w:rPr>
      </w:pPr>
      <w:r w:rsidRPr="00471DE3">
        <w:rPr>
          <w:rFonts w:ascii="Arial" w:hAnsi="Arial" w:cs="Arial"/>
          <w:u w:val="thick"/>
        </w:rPr>
        <w:t>RESPUESTA</w:t>
      </w:r>
      <w:r w:rsidRPr="00471DE3">
        <w:rPr>
          <w:rFonts w:ascii="Arial" w:hAnsi="Arial" w:cs="Arial"/>
        </w:rPr>
        <w:t xml:space="preserve">: </w:t>
      </w:r>
    </w:p>
    <w:p w14:paraId="6F0FC214" w14:textId="77777777" w:rsidR="00F12B60" w:rsidRPr="00471DE3" w:rsidRDefault="00F12B60" w:rsidP="006904A1">
      <w:pPr>
        <w:pStyle w:val="Prrafodelista"/>
        <w:rPr>
          <w:rFonts w:ascii="Arial" w:hAnsi="Arial" w:cs="Arial"/>
        </w:rPr>
      </w:pPr>
      <w:r w:rsidRPr="00471DE3">
        <w:rPr>
          <w:rFonts w:ascii="Arial" w:hAnsi="Arial" w:cs="Arial"/>
        </w:rPr>
        <w:t>Cuando la constructora o enajenador realiza la inscripción del proyecto debe cargar la siguiente documentación la cual nos indica la condición de la vivienda VIS o VIP</w:t>
      </w:r>
    </w:p>
    <w:p w14:paraId="4A955C52" w14:textId="77777777" w:rsidR="00F12B60" w:rsidRPr="00471DE3" w:rsidRDefault="00F12B60" w:rsidP="00F12B60">
      <w:pPr>
        <w:pStyle w:val="Prrafodelista"/>
        <w:rPr>
          <w:rFonts w:ascii="Arial" w:hAnsi="Arial" w:cs="Arial"/>
        </w:rPr>
      </w:pPr>
    </w:p>
    <w:p w14:paraId="5F0394B9" w14:textId="77777777" w:rsidR="00F12B60" w:rsidRPr="00471DE3" w:rsidRDefault="00F12B60" w:rsidP="00F12B60">
      <w:pPr>
        <w:pStyle w:val="Prrafodelista"/>
        <w:widowControl/>
        <w:numPr>
          <w:ilvl w:val="0"/>
          <w:numId w:val="29"/>
        </w:numPr>
        <w:autoSpaceDE/>
        <w:autoSpaceDN/>
        <w:spacing w:after="160" w:line="259" w:lineRule="auto"/>
        <w:ind w:right="0"/>
        <w:contextualSpacing/>
        <w:rPr>
          <w:rFonts w:ascii="Arial" w:hAnsi="Arial" w:cs="Arial"/>
        </w:rPr>
      </w:pPr>
      <w:r w:rsidRPr="00471DE3">
        <w:rPr>
          <w:rStyle w:val="Textoennegrita"/>
          <w:rFonts w:ascii="Arial" w:hAnsi="Arial" w:cs="Arial"/>
        </w:rPr>
        <w:t>Certificado de tradición y libertad</w:t>
      </w:r>
      <w:r w:rsidRPr="00471DE3">
        <w:rPr>
          <w:rFonts w:ascii="Arial" w:hAnsi="Arial" w:cs="Arial"/>
        </w:rPr>
        <w:t xml:space="preserve"> del predio donde se desarrolla o se haya desarrollado el proyecto de vivienda, con una vigencia no superior a treinta (30) días. El inmueble deberá encontrarse libre de limitaciones al dominio, gravámenes o afectaciones de cualquier naturaleza, salvo la hipoteca que, de ser el caso, se constituya para garantizar el crédito constructor.</w:t>
      </w:r>
    </w:p>
    <w:p w14:paraId="276D5C5E" w14:textId="77777777" w:rsidR="00F12B60" w:rsidRPr="00471DE3" w:rsidRDefault="00F12B60" w:rsidP="00F12B60">
      <w:pPr>
        <w:pStyle w:val="Prrafodelista"/>
        <w:widowControl/>
        <w:numPr>
          <w:ilvl w:val="0"/>
          <w:numId w:val="29"/>
        </w:numPr>
        <w:autoSpaceDE/>
        <w:autoSpaceDN/>
        <w:spacing w:after="160" w:line="259" w:lineRule="auto"/>
        <w:ind w:right="0"/>
        <w:contextualSpacing/>
        <w:rPr>
          <w:rFonts w:ascii="Arial" w:hAnsi="Arial" w:cs="Arial"/>
        </w:rPr>
      </w:pPr>
      <w:r w:rsidRPr="00471DE3">
        <w:rPr>
          <w:rStyle w:val="Textoennegrita"/>
          <w:rFonts w:ascii="Arial" w:hAnsi="Arial" w:cs="Arial"/>
        </w:rPr>
        <w:lastRenderedPageBreak/>
        <w:t>Licencia urbanística y de construcción</w:t>
      </w:r>
      <w:r w:rsidRPr="00471DE3">
        <w:rPr>
          <w:rFonts w:ascii="Arial" w:hAnsi="Arial" w:cs="Arial"/>
        </w:rPr>
        <w:t xml:space="preserve"> expedida por el/la Curador/a Urbano/a competente, debidamente ejecutoriada, junto con sus modificaciones, prórrogas y los respectivos actos administrativos y anexos que las soporten.</w:t>
      </w:r>
    </w:p>
    <w:p w14:paraId="297D4FDA" w14:textId="3B46E8FD" w:rsidR="00F12B60" w:rsidRPr="00471DE3" w:rsidRDefault="00F12B60" w:rsidP="00F12B60">
      <w:pPr>
        <w:ind w:left="708"/>
        <w:jc w:val="both"/>
        <w:rPr>
          <w:rFonts w:ascii="Arial" w:hAnsi="Arial" w:cs="Arial"/>
        </w:rPr>
      </w:pPr>
      <w:bookmarkStart w:id="2" w:name="_Hlk223545105"/>
      <w:r w:rsidRPr="00471DE3">
        <w:rPr>
          <w:rFonts w:ascii="Arial" w:hAnsi="Arial" w:cs="Arial"/>
        </w:rPr>
        <w:t xml:space="preserve">Para la asignación del subsidio a aquellos hogares que cumplieron con la totalidad de los requisitos del programa, la constructora o enajenador adjuntará en la </w:t>
      </w:r>
      <w:r w:rsidRPr="00693964">
        <w:rPr>
          <w:rFonts w:ascii="Arial" w:hAnsi="Arial" w:cs="Arial"/>
        </w:rPr>
        <w:t>plataforma SUAV el avalúo individual del inmueble, en donde se verifique que el avance de obra sea superior o igual al 70%</w:t>
      </w:r>
      <w:r w:rsidR="006904A1" w:rsidRPr="00693964">
        <w:rPr>
          <w:rFonts w:ascii="Arial" w:hAnsi="Arial" w:cs="Arial"/>
        </w:rPr>
        <w:t xml:space="preserve"> y que le valor de la vivienda no supere el tope VIS.</w:t>
      </w:r>
      <w:r w:rsidRPr="00471DE3">
        <w:rPr>
          <w:rFonts w:ascii="Arial" w:hAnsi="Arial" w:cs="Arial"/>
        </w:rPr>
        <w:t xml:space="preserve"> </w:t>
      </w:r>
    </w:p>
    <w:bookmarkEnd w:id="2"/>
    <w:p w14:paraId="32572256" w14:textId="53CD0553" w:rsidR="00F12B60" w:rsidRPr="00471DE3" w:rsidRDefault="00F12B60" w:rsidP="00555725">
      <w:pPr>
        <w:spacing w:after="0" w:line="240" w:lineRule="auto"/>
        <w:rPr>
          <w:rFonts w:ascii="Arial" w:eastAsia="Times New Roman" w:hAnsi="Arial" w:cs="Arial"/>
          <w:color w:val="000000"/>
          <w:lang w:eastAsia="es-CO"/>
        </w:rPr>
      </w:pPr>
    </w:p>
    <w:p w14:paraId="5B8191CC" w14:textId="6FACF144" w:rsidR="00555725" w:rsidRDefault="00555725" w:rsidP="00555725">
      <w:pPr>
        <w:spacing w:after="0" w:line="240" w:lineRule="auto"/>
        <w:rPr>
          <w:rFonts w:ascii="Arial" w:eastAsia="Times New Roman" w:hAnsi="Arial" w:cs="Arial"/>
          <w:b/>
          <w:bCs/>
          <w:i/>
          <w:iCs/>
          <w:color w:val="000000"/>
          <w:lang w:eastAsia="es-CO"/>
        </w:rPr>
      </w:pPr>
      <w:r w:rsidRPr="00555725">
        <w:rPr>
          <w:rFonts w:ascii="Arial" w:eastAsia="Times New Roman" w:hAnsi="Arial" w:cs="Arial"/>
          <w:b/>
          <w:bCs/>
          <w:i/>
          <w:iCs/>
          <w:color w:val="000000"/>
          <w:lang w:eastAsia="es-CO"/>
        </w:rPr>
        <w:t>20.Sírvase informar el número total de hogares que, habiendo cumplido el proceso de inscripción, calificación y postulación, no han sido beneficiarios del subsidio distrital de vivienda nueva VIS/VIP durante las vigencias 2020–2026, indicando:</w:t>
      </w:r>
    </w:p>
    <w:p w14:paraId="58B0B19E" w14:textId="0D9AD43E" w:rsidR="0096651A" w:rsidRDefault="0096651A" w:rsidP="00555725">
      <w:pPr>
        <w:spacing w:after="0" w:line="240" w:lineRule="auto"/>
        <w:rPr>
          <w:rFonts w:ascii="Arial" w:eastAsia="Times New Roman" w:hAnsi="Arial" w:cs="Arial"/>
          <w:b/>
          <w:bCs/>
          <w:i/>
          <w:iCs/>
          <w:color w:val="000000"/>
          <w:lang w:eastAsia="es-CO"/>
        </w:rPr>
      </w:pPr>
    </w:p>
    <w:p w14:paraId="26F7B260" w14:textId="6574276A" w:rsidR="00FD471A" w:rsidRPr="00471DE3" w:rsidRDefault="00FD471A" w:rsidP="00555725">
      <w:pPr>
        <w:spacing w:after="0" w:line="240" w:lineRule="auto"/>
        <w:rPr>
          <w:rFonts w:ascii="Arial" w:eastAsia="Times New Roman" w:hAnsi="Arial" w:cs="Arial"/>
          <w:b/>
          <w:bCs/>
          <w:i/>
          <w:iCs/>
          <w:color w:val="000000"/>
          <w:lang w:eastAsia="es-CO"/>
        </w:rPr>
      </w:pPr>
    </w:p>
    <w:p w14:paraId="34190385" w14:textId="038F473C" w:rsidR="00FD471A" w:rsidRPr="00471DE3" w:rsidRDefault="00FD471A" w:rsidP="00555725">
      <w:pPr>
        <w:spacing w:after="0" w:line="240" w:lineRule="auto"/>
        <w:rPr>
          <w:rFonts w:ascii="Arial" w:eastAsia="Times New Roman" w:hAnsi="Arial" w:cs="Arial"/>
          <w:b/>
          <w:bCs/>
          <w:i/>
          <w:iCs/>
          <w:color w:val="000000"/>
          <w:lang w:eastAsia="es-CO"/>
        </w:rPr>
      </w:pPr>
      <w:r w:rsidRPr="00471DE3">
        <w:rPr>
          <w:rFonts w:ascii="Arial" w:eastAsia="Times New Roman" w:hAnsi="Arial" w:cs="Arial"/>
          <w:b/>
          <w:bCs/>
          <w:i/>
          <w:iCs/>
          <w:color w:val="000000"/>
          <w:lang w:eastAsia="es-CO"/>
        </w:rPr>
        <w:t>Respuesta:</w:t>
      </w:r>
    </w:p>
    <w:p w14:paraId="2AAC6E6A" w14:textId="25CBCEE8" w:rsidR="00FD471A" w:rsidRPr="00471DE3" w:rsidRDefault="00FD471A" w:rsidP="00555725">
      <w:pPr>
        <w:spacing w:after="0" w:line="240" w:lineRule="auto"/>
        <w:rPr>
          <w:rFonts w:ascii="Arial" w:eastAsia="Times New Roman" w:hAnsi="Arial" w:cs="Arial"/>
          <w:b/>
          <w:bCs/>
          <w:i/>
          <w:iCs/>
          <w:color w:val="000000"/>
          <w:lang w:eastAsia="es-CO"/>
        </w:rPr>
      </w:pPr>
    </w:p>
    <w:p w14:paraId="2AE6D7BD" w14:textId="5D1C5C74" w:rsidR="00FD471A" w:rsidRPr="00471DE3" w:rsidRDefault="001B6093" w:rsidP="0037574D">
      <w:pPr>
        <w:spacing w:after="0" w:line="240" w:lineRule="auto"/>
        <w:jc w:val="both"/>
        <w:rPr>
          <w:rFonts w:ascii="Arial" w:hAnsi="Arial" w:cs="Arial"/>
        </w:rPr>
      </w:pPr>
      <w:r w:rsidRPr="00471DE3">
        <w:rPr>
          <w:rFonts w:ascii="Arial" w:eastAsia="Times New Roman" w:hAnsi="Arial" w:cs="Arial"/>
          <w:lang w:eastAsia="es-CO"/>
        </w:rPr>
        <w:t>En atención al punto 9</w:t>
      </w:r>
      <w:r w:rsidR="0037574D" w:rsidRPr="00471DE3">
        <w:rPr>
          <w:rFonts w:ascii="Arial" w:eastAsia="Times New Roman" w:hAnsi="Arial" w:cs="Arial"/>
          <w:lang w:eastAsia="es-CO"/>
        </w:rPr>
        <w:t xml:space="preserve">, el </w:t>
      </w:r>
      <w:r w:rsidR="00F12B60" w:rsidRPr="00471DE3">
        <w:rPr>
          <w:rFonts w:ascii="Arial" w:eastAsia="Times New Roman" w:hAnsi="Arial" w:cs="Arial"/>
          <w:lang w:eastAsia="es-CO"/>
        </w:rPr>
        <w:t>artículo</w:t>
      </w:r>
      <w:r w:rsidR="0037574D" w:rsidRPr="00471DE3">
        <w:rPr>
          <w:rFonts w:ascii="Arial" w:eastAsia="Times New Roman" w:hAnsi="Arial" w:cs="Arial"/>
          <w:lang w:eastAsia="es-CO"/>
        </w:rPr>
        <w:t xml:space="preserve"> </w:t>
      </w:r>
      <w:r w:rsidR="002A26E2" w:rsidRPr="00471DE3">
        <w:rPr>
          <w:rFonts w:ascii="Arial" w:eastAsia="Times New Roman" w:hAnsi="Arial" w:cs="Arial"/>
          <w:lang w:eastAsia="es-CO"/>
        </w:rPr>
        <w:t>2</w:t>
      </w:r>
      <w:r w:rsidR="0037574D" w:rsidRPr="00471DE3">
        <w:rPr>
          <w:rFonts w:ascii="Arial" w:eastAsia="Times New Roman" w:hAnsi="Arial" w:cs="Arial"/>
          <w:lang w:eastAsia="es-CO"/>
        </w:rPr>
        <w:t xml:space="preserve"> de la Resolución 500 de 2024, establece que p</w:t>
      </w:r>
      <w:r w:rsidR="00FD471A" w:rsidRPr="00471DE3">
        <w:rPr>
          <w:rFonts w:ascii="Arial" w:eastAsia="Times New Roman" w:hAnsi="Arial" w:cs="Arial"/>
          <w:lang w:eastAsia="es-CO"/>
        </w:rPr>
        <w:t>odrán participar en el programa de Subsidio Distrital de Vivienda “Reactiva Tu Compra, Reactiva Tu Hogar” los hogares que cumplan con las condiciones que se enuncian a continuación:</w:t>
      </w:r>
    </w:p>
    <w:p w14:paraId="74EF3E5B" w14:textId="77777777" w:rsidR="00FD471A" w:rsidRPr="00471DE3" w:rsidRDefault="00FD471A" w:rsidP="00FD471A">
      <w:pPr>
        <w:pStyle w:val="Textoindependiente"/>
        <w:rPr>
          <w:rFonts w:ascii="Arial" w:hAnsi="Arial" w:cs="Arial"/>
          <w:sz w:val="22"/>
          <w:szCs w:val="22"/>
        </w:rPr>
      </w:pPr>
    </w:p>
    <w:p w14:paraId="19381AF4" w14:textId="77777777" w:rsidR="00FD471A" w:rsidRPr="00471DE3" w:rsidRDefault="00FD471A" w:rsidP="00FD471A">
      <w:pPr>
        <w:pStyle w:val="Prrafodelista"/>
        <w:numPr>
          <w:ilvl w:val="0"/>
          <w:numId w:val="21"/>
        </w:numPr>
        <w:tabs>
          <w:tab w:val="left" w:pos="963"/>
        </w:tabs>
        <w:spacing w:before="1"/>
        <w:ind w:right="0" w:hanging="241"/>
        <w:rPr>
          <w:rFonts w:ascii="Arial" w:hAnsi="Arial" w:cs="Arial"/>
        </w:rPr>
      </w:pPr>
      <w:r w:rsidRPr="00471DE3">
        <w:rPr>
          <w:rFonts w:ascii="Arial" w:hAnsi="Arial" w:cs="Arial"/>
        </w:rPr>
        <w:t>La</w:t>
      </w:r>
      <w:r w:rsidRPr="00471DE3">
        <w:rPr>
          <w:rFonts w:ascii="Arial" w:hAnsi="Arial" w:cs="Arial"/>
          <w:spacing w:val="-3"/>
        </w:rPr>
        <w:t xml:space="preserve"> </w:t>
      </w:r>
      <w:r w:rsidRPr="00471DE3">
        <w:rPr>
          <w:rFonts w:ascii="Arial" w:hAnsi="Arial" w:cs="Arial"/>
        </w:rPr>
        <w:t>persona que</w:t>
      </w:r>
      <w:r w:rsidRPr="00471DE3">
        <w:rPr>
          <w:rFonts w:ascii="Arial" w:hAnsi="Arial" w:cs="Arial"/>
          <w:spacing w:val="-1"/>
        </w:rPr>
        <w:t xml:space="preserve"> </w:t>
      </w:r>
      <w:r w:rsidRPr="00471DE3">
        <w:rPr>
          <w:rFonts w:ascii="Arial" w:hAnsi="Arial" w:cs="Arial"/>
        </w:rPr>
        <w:t>ostente la condición de</w:t>
      </w:r>
      <w:r w:rsidRPr="00471DE3">
        <w:rPr>
          <w:rFonts w:ascii="Arial" w:hAnsi="Arial" w:cs="Arial"/>
          <w:spacing w:val="-1"/>
        </w:rPr>
        <w:t xml:space="preserve"> </w:t>
      </w:r>
      <w:r w:rsidRPr="00471DE3">
        <w:rPr>
          <w:rFonts w:ascii="Arial" w:hAnsi="Arial" w:cs="Arial"/>
        </w:rPr>
        <w:t>jefe</w:t>
      </w:r>
      <w:r w:rsidRPr="00471DE3">
        <w:rPr>
          <w:rFonts w:ascii="Arial" w:hAnsi="Arial" w:cs="Arial"/>
          <w:spacing w:val="-2"/>
        </w:rPr>
        <w:t xml:space="preserve"> </w:t>
      </w:r>
      <w:r w:rsidRPr="00471DE3">
        <w:rPr>
          <w:rFonts w:ascii="Arial" w:hAnsi="Arial" w:cs="Arial"/>
        </w:rPr>
        <w:t>de</w:t>
      </w:r>
      <w:r w:rsidRPr="00471DE3">
        <w:rPr>
          <w:rFonts w:ascii="Arial" w:hAnsi="Arial" w:cs="Arial"/>
          <w:spacing w:val="-1"/>
        </w:rPr>
        <w:t xml:space="preserve"> </w:t>
      </w:r>
      <w:r w:rsidRPr="00471DE3">
        <w:rPr>
          <w:rFonts w:ascii="Arial" w:hAnsi="Arial" w:cs="Arial"/>
        </w:rPr>
        <w:t>hogar debe</w:t>
      </w:r>
      <w:r w:rsidRPr="00471DE3">
        <w:rPr>
          <w:rFonts w:ascii="Arial" w:hAnsi="Arial" w:cs="Arial"/>
          <w:spacing w:val="-1"/>
        </w:rPr>
        <w:t xml:space="preserve"> </w:t>
      </w:r>
      <w:r w:rsidRPr="00471DE3">
        <w:rPr>
          <w:rFonts w:ascii="Arial" w:hAnsi="Arial" w:cs="Arial"/>
        </w:rPr>
        <w:t>ser</w:t>
      </w:r>
      <w:r w:rsidRPr="00471DE3">
        <w:rPr>
          <w:rFonts w:ascii="Arial" w:hAnsi="Arial" w:cs="Arial"/>
          <w:spacing w:val="-1"/>
        </w:rPr>
        <w:t xml:space="preserve"> </w:t>
      </w:r>
      <w:r w:rsidRPr="00471DE3">
        <w:rPr>
          <w:rFonts w:ascii="Arial" w:hAnsi="Arial" w:cs="Arial"/>
        </w:rPr>
        <w:t>mayor de</w:t>
      </w:r>
      <w:r w:rsidRPr="00471DE3">
        <w:rPr>
          <w:rFonts w:ascii="Arial" w:hAnsi="Arial" w:cs="Arial"/>
          <w:spacing w:val="-2"/>
        </w:rPr>
        <w:t xml:space="preserve"> </w:t>
      </w:r>
      <w:r w:rsidRPr="00471DE3">
        <w:rPr>
          <w:rFonts w:ascii="Arial" w:hAnsi="Arial" w:cs="Arial"/>
        </w:rPr>
        <w:t>edad.</w:t>
      </w:r>
    </w:p>
    <w:p w14:paraId="186EB9B7" w14:textId="77777777" w:rsidR="00FD471A" w:rsidRPr="00471DE3" w:rsidRDefault="00FD471A" w:rsidP="00FD471A">
      <w:pPr>
        <w:pStyle w:val="Textoindependiente"/>
        <w:spacing w:before="11"/>
        <w:rPr>
          <w:rFonts w:ascii="Arial" w:hAnsi="Arial" w:cs="Arial"/>
          <w:sz w:val="22"/>
          <w:szCs w:val="22"/>
        </w:rPr>
      </w:pPr>
    </w:p>
    <w:p w14:paraId="6AD7685C" w14:textId="77777777" w:rsidR="00FD471A" w:rsidRPr="00471DE3" w:rsidRDefault="00FD471A" w:rsidP="00FD471A">
      <w:pPr>
        <w:pStyle w:val="Prrafodelista"/>
        <w:numPr>
          <w:ilvl w:val="0"/>
          <w:numId w:val="21"/>
        </w:numPr>
        <w:tabs>
          <w:tab w:val="left" w:pos="963"/>
        </w:tabs>
        <w:ind w:left="722" w:right="841" w:firstLine="0"/>
        <w:rPr>
          <w:rFonts w:ascii="Arial" w:hAnsi="Arial" w:cs="Arial"/>
        </w:rPr>
      </w:pPr>
      <w:r w:rsidRPr="00471DE3">
        <w:rPr>
          <w:rFonts w:ascii="Arial" w:hAnsi="Arial" w:cs="Arial"/>
        </w:rPr>
        <w:t>La sumatoria de los ingresos mensuales de los integrantes del hogar no debe ser superior</w:t>
      </w:r>
      <w:r w:rsidRPr="00471DE3">
        <w:rPr>
          <w:rFonts w:ascii="Arial" w:hAnsi="Arial" w:cs="Arial"/>
          <w:spacing w:val="1"/>
        </w:rPr>
        <w:t xml:space="preserve"> </w:t>
      </w:r>
      <w:r w:rsidRPr="00471DE3">
        <w:rPr>
          <w:rFonts w:ascii="Arial" w:hAnsi="Arial" w:cs="Arial"/>
        </w:rPr>
        <w:t>a</w:t>
      </w:r>
      <w:r w:rsidRPr="00471DE3">
        <w:rPr>
          <w:rFonts w:ascii="Arial" w:hAnsi="Arial" w:cs="Arial"/>
          <w:spacing w:val="-2"/>
        </w:rPr>
        <w:t xml:space="preserve"> </w:t>
      </w:r>
      <w:r w:rsidRPr="00471DE3">
        <w:rPr>
          <w:rFonts w:ascii="Arial" w:hAnsi="Arial" w:cs="Arial"/>
        </w:rPr>
        <w:t>cuatro</w:t>
      </w:r>
      <w:r w:rsidRPr="00471DE3">
        <w:rPr>
          <w:rFonts w:ascii="Arial" w:hAnsi="Arial" w:cs="Arial"/>
          <w:spacing w:val="1"/>
        </w:rPr>
        <w:t xml:space="preserve"> </w:t>
      </w:r>
      <w:r w:rsidRPr="00471DE3">
        <w:rPr>
          <w:rFonts w:ascii="Arial" w:hAnsi="Arial" w:cs="Arial"/>
        </w:rPr>
        <w:t>(4)</w:t>
      </w:r>
      <w:r w:rsidRPr="00471DE3">
        <w:rPr>
          <w:rFonts w:ascii="Arial" w:hAnsi="Arial" w:cs="Arial"/>
          <w:spacing w:val="-2"/>
        </w:rPr>
        <w:t xml:space="preserve"> </w:t>
      </w:r>
      <w:r w:rsidRPr="00471DE3">
        <w:rPr>
          <w:rFonts w:ascii="Arial" w:hAnsi="Arial" w:cs="Arial"/>
        </w:rPr>
        <w:t>salarios mínimos legales mensuales</w:t>
      </w:r>
      <w:r w:rsidRPr="00471DE3">
        <w:rPr>
          <w:rFonts w:ascii="Arial" w:hAnsi="Arial" w:cs="Arial"/>
          <w:spacing w:val="-1"/>
        </w:rPr>
        <w:t xml:space="preserve"> </w:t>
      </w:r>
      <w:r w:rsidRPr="00471DE3">
        <w:rPr>
          <w:rFonts w:ascii="Arial" w:hAnsi="Arial" w:cs="Arial"/>
        </w:rPr>
        <w:t>vigentes (SMLMV).</w:t>
      </w:r>
    </w:p>
    <w:p w14:paraId="64CB8B2E" w14:textId="77777777" w:rsidR="00FD471A" w:rsidRPr="00471DE3" w:rsidRDefault="00FD471A" w:rsidP="00FD471A">
      <w:pPr>
        <w:pStyle w:val="Textoindependiente"/>
        <w:rPr>
          <w:rFonts w:ascii="Arial" w:hAnsi="Arial" w:cs="Arial"/>
          <w:sz w:val="22"/>
          <w:szCs w:val="22"/>
        </w:rPr>
      </w:pPr>
    </w:p>
    <w:p w14:paraId="6FA743FE" w14:textId="77777777" w:rsidR="00FD471A" w:rsidRPr="00471DE3" w:rsidRDefault="00FD471A" w:rsidP="00FD471A">
      <w:pPr>
        <w:pStyle w:val="Prrafodelista"/>
        <w:numPr>
          <w:ilvl w:val="0"/>
          <w:numId w:val="21"/>
        </w:numPr>
        <w:tabs>
          <w:tab w:val="left" w:pos="963"/>
        </w:tabs>
        <w:ind w:left="722" w:right="842" w:firstLine="0"/>
        <w:rPr>
          <w:rFonts w:ascii="Arial" w:hAnsi="Arial" w:cs="Arial"/>
        </w:rPr>
      </w:pPr>
      <w:r w:rsidRPr="00471DE3">
        <w:rPr>
          <w:rFonts w:ascii="Arial" w:hAnsi="Arial" w:cs="Arial"/>
        </w:rPr>
        <w:t>La vivienda que el hogar desee adquirir deberá ubicarse en alguno de los proyectos</w:t>
      </w:r>
      <w:r w:rsidRPr="00471DE3">
        <w:rPr>
          <w:rFonts w:ascii="Arial" w:hAnsi="Arial" w:cs="Arial"/>
          <w:spacing w:val="1"/>
        </w:rPr>
        <w:t xml:space="preserve"> </w:t>
      </w:r>
      <w:r w:rsidRPr="00471DE3">
        <w:rPr>
          <w:rFonts w:ascii="Arial" w:hAnsi="Arial" w:cs="Arial"/>
        </w:rPr>
        <w:t>aprobados</w:t>
      </w:r>
      <w:r w:rsidRPr="00471DE3">
        <w:rPr>
          <w:rFonts w:ascii="Arial" w:hAnsi="Arial" w:cs="Arial"/>
          <w:spacing w:val="-1"/>
        </w:rPr>
        <w:t xml:space="preserve"> </w:t>
      </w:r>
      <w:r w:rsidRPr="00471DE3">
        <w:rPr>
          <w:rFonts w:ascii="Arial" w:hAnsi="Arial" w:cs="Arial"/>
        </w:rPr>
        <w:t>previamente</w:t>
      </w:r>
      <w:r w:rsidRPr="00471DE3">
        <w:rPr>
          <w:rFonts w:ascii="Arial" w:hAnsi="Arial" w:cs="Arial"/>
          <w:spacing w:val="-1"/>
        </w:rPr>
        <w:t xml:space="preserve"> </w:t>
      </w:r>
      <w:r w:rsidRPr="00471DE3">
        <w:rPr>
          <w:rFonts w:ascii="Arial" w:hAnsi="Arial" w:cs="Arial"/>
        </w:rPr>
        <w:t>por</w:t>
      </w:r>
      <w:r w:rsidRPr="00471DE3">
        <w:rPr>
          <w:rFonts w:ascii="Arial" w:hAnsi="Arial" w:cs="Arial"/>
          <w:spacing w:val="-1"/>
        </w:rPr>
        <w:t xml:space="preserve"> </w:t>
      </w:r>
      <w:r w:rsidRPr="00471DE3">
        <w:rPr>
          <w:rFonts w:ascii="Arial" w:hAnsi="Arial" w:cs="Arial"/>
        </w:rPr>
        <w:t>la</w:t>
      </w:r>
      <w:r w:rsidRPr="00471DE3">
        <w:rPr>
          <w:rFonts w:ascii="Arial" w:hAnsi="Arial" w:cs="Arial"/>
          <w:spacing w:val="-3"/>
        </w:rPr>
        <w:t xml:space="preserve"> </w:t>
      </w:r>
      <w:r w:rsidRPr="00471DE3">
        <w:rPr>
          <w:rFonts w:ascii="Arial" w:hAnsi="Arial" w:cs="Arial"/>
        </w:rPr>
        <w:t>Secretaría</w:t>
      </w:r>
      <w:r w:rsidRPr="00471DE3">
        <w:rPr>
          <w:rFonts w:ascii="Arial" w:hAnsi="Arial" w:cs="Arial"/>
          <w:spacing w:val="-1"/>
        </w:rPr>
        <w:t xml:space="preserve"> </w:t>
      </w:r>
      <w:r w:rsidRPr="00471DE3">
        <w:rPr>
          <w:rFonts w:ascii="Arial" w:hAnsi="Arial" w:cs="Arial"/>
        </w:rPr>
        <w:t>Distrital</w:t>
      </w:r>
      <w:r w:rsidRPr="00471DE3">
        <w:rPr>
          <w:rFonts w:ascii="Arial" w:hAnsi="Arial" w:cs="Arial"/>
          <w:spacing w:val="2"/>
        </w:rPr>
        <w:t xml:space="preserve"> </w:t>
      </w:r>
      <w:r w:rsidRPr="00471DE3">
        <w:rPr>
          <w:rFonts w:ascii="Arial" w:hAnsi="Arial" w:cs="Arial"/>
        </w:rPr>
        <w:t>del</w:t>
      </w:r>
      <w:r w:rsidRPr="00471DE3">
        <w:rPr>
          <w:rFonts w:ascii="Arial" w:hAnsi="Arial" w:cs="Arial"/>
          <w:spacing w:val="-1"/>
        </w:rPr>
        <w:t xml:space="preserve"> </w:t>
      </w:r>
      <w:r w:rsidRPr="00471DE3">
        <w:rPr>
          <w:rFonts w:ascii="Arial" w:hAnsi="Arial" w:cs="Arial"/>
        </w:rPr>
        <w:t>Hábitat</w:t>
      </w:r>
      <w:r w:rsidRPr="00471DE3">
        <w:rPr>
          <w:rFonts w:ascii="Arial" w:hAnsi="Arial" w:cs="Arial"/>
          <w:spacing w:val="-1"/>
        </w:rPr>
        <w:t xml:space="preserve"> </w:t>
      </w:r>
      <w:r w:rsidRPr="00471DE3">
        <w:rPr>
          <w:rFonts w:ascii="Arial" w:hAnsi="Arial" w:cs="Arial"/>
        </w:rPr>
        <w:t>en</w:t>
      </w:r>
      <w:r w:rsidRPr="00471DE3">
        <w:rPr>
          <w:rFonts w:ascii="Arial" w:hAnsi="Arial" w:cs="Arial"/>
          <w:spacing w:val="-1"/>
        </w:rPr>
        <w:t xml:space="preserve"> </w:t>
      </w:r>
      <w:r w:rsidRPr="00471DE3">
        <w:rPr>
          <w:rFonts w:ascii="Arial" w:hAnsi="Arial" w:cs="Arial"/>
        </w:rPr>
        <w:t>el</w:t>
      </w:r>
      <w:r w:rsidRPr="00471DE3">
        <w:rPr>
          <w:rFonts w:ascii="Arial" w:hAnsi="Arial" w:cs="Arial"/>
          <w:spacing w:val="-1"/>
        </w:rPr>
        <w:t xml:space="preserve"> </w:t>
      </w:r>
      <w:r w:rsidRPr="00471DE3">
        <w:rPr>
          <w:rFonts w:ascii="Arial" w:hAnsi="Arial" w:cs="Arial"/>
        </w:rPr>
        <w:t>marco</w:t>
      </w:r>
      <w:r w:rsidRPr="00471DE3">
        <w:rPr>
          <w:rFonts w:ascii="Arial" w:hAnsi="Arial" w:cs="Arial"/>
          <w:spacing w:val="-1"/>
        </w:rPr>
        <w:t xml:space="preserve"> </w:t>
      </w:r>
      <w:r w:rsidRPr="00471DE3">
        <w:rPr>
          <w:rFonts w:ascii="Arial" w:hAnsi="Arial" w:cs="Arial"/>
        </w:rPr>
        <w:t>del programa.</w:t>
      </w:r>
    </w:p>
    <w:p w14:paraId="7EE850C5" w14:textId="77777777" w:rsidR="00FD471A" w:rsidRPr="00471DE3" w:rsidRDefault="00FD471A" w:rsidP="00FD471A">
      <w:pPr>
        <w:pStyle w:val="Textoindependiente"/>
        <w:rPr>
          <w:rFonts w:ascii="Arial" w:hAnsi="Arial" w:cs="Arial"/>
          <w:sz w:val="22"/>
          <w:szCs w:val="22"/>
        </w:rPr>
      </w:pPr>
    </w:p>
    <w:p w14:paraId="316F8C2E" w14:textId="77777777" w:rsidR="00FD471A" w:rsidRPr="00471DE3" w:rsidRDefault="00FD471A" w:rsidP="00FD471A">
      <w:pPr>
        <w:pStyle w:val="Prrafodelista"/>
        <w:numPr>
          <w:ilvl w:val="0"/>
          <w:numId w:val="21"/>
        </w:numPr>
        <w:tabs>
          <w:tab w:val="left" w:pos="963"/>
        </w:tabs>
        <w:ind w:left="722" w:firstLine="0"/>
        <w:rPr>
          <w:rFonts w:ascii="Arial" w:hAnsi="Arial" w:cs="Arial"/>
        </w:rPr>
      </w:pPr>
      <w:r w:rsidRPr="00471DE3">
        <w:rPr>
          <w:rFonts w:ascii="Arial" w:hAnsi="Arial" w:cs="Arial"/>
        </w:rPr>
        <w:t>No haber sido beneficiario de un Subsidio Familiar de Vivienda, excepto cuando el</w:t>
      </w:r>
      <w:r w:rsidRPr="00471DE3">
        <w:rPr>
          <w:rFonts w:ascii="Arial" w:hAnsi="Arial" w:cs="Arial"/>
          <w:spacing w:val="1"/>
        </w:rPr>
        <w:t xml:space="preserve"> </w:t>
      </w:r>
      <w:r w:rsidRPr="00471DE3">
        <w:rPr>
          <w:rFonts w:ascii="Arial" w:hAnsi="Arial" w:cs="Arial"/>
        </w:rPr>
        <w:t>subsidio otorgado sea concurrente o complementario y haga parte del cierre financiero para</w:t>
      </w:r>
      <w:r w:rsidRPr="00471DE3">
        <w:rPr>
          <w:rFonts w:ascii="Arial" w:hAnsi="Arial" w:cs="Arial"/>
          <w:spacing w:val="1"/>
        </w:rPr>
        <w:t xml:space="preserve"> </w:t>
      </w:r>
      <w:r w:rsidRPr="00471DE3">
        <w:rPr>
          <w:rFonts w:ascii="Arial" w:hAnsi="Arial" w:cs="Arial"/>
        </w:rPr>
        <w:t xml:space="preserve">la compra del inmueble postulado en el programa </w:t>
      </w:r>
      <w:r w:rsidRPr="00471DE3">
        <w:rPr>
          <w:rFonts w:ascii="Arial" w:hAnsi="Arial" w:cs="Arial"/>
          <w:i/>
        </w:rPr>
        <w:t>“Reactiva Tu Compra, Reactiva Tu</w:t>
      </w:r>
      <w:r w:rsidRPr="00471DE3">
        <w:rPr>
          <w:rFonts w:ascii="Arial" w:hAnsi="Arial" w:cs="Arial"/>
          <w:i/>
          <w:spacing w:val="1"/>
        </w:rPr>
        <w:t xml:space="preserve"> </w:t>
      </w:r>
      <w:r w:rsidRPr="00471DE3">
        <w:rPr>
          <w:rFonts w:ascii="Arial" w:hAnsi="Arial" w:cs="Arial"/>
          <w:i/>
        </w:rPr>
        <w:t>Hogar”</w:t>
      </w:r>
      <w:r w:rsidRPr="00471DE3">
        <w:rPr>
          <w:rFonts w:ascii="Arial" w:hAnsi="Arial" w:cs="Arial"/>
        </w:rPr>
        <w:t>,</w:t>
      </w:r>
      <w:r w:rsidRPr="00471DE3">
        <w:rPr>
          <w:rFonts w:ascii="Arial" w:hAnsi="Arial" w:cs="Arial"/>
          <w:spacing w:val="-4"/>
        </w:rPr>
        <w:t xml:space="preserve"> </w:t>
      </w:r>
      <w:r w:rsidRPr="00471DE3">
        <w:rPr>
          <w:rFonts w:ascii="Arial" w:hAnsi="Arial" w:cs="Arial"/>
        </w:rPr>
        <w:t>salvo</w:t>
      </w:r>
      <w:r w:rsidRPr="00471DE3">
        <w:rPr>
          <w:rFonts w:ascii="Arial" w:hAnsi="Arial" w:cs="Arial"/>
          <w:spacing w:val="-3"/>
        </w:rPr>
        <w:t xml:space="preserve"> </w:t>
      </w:r>
      <w:r w:rsidRPr="00471DE3">
        <w:rPr>
          <w:rFonts w:ascii="Arial" w:hAnsi="Arial" w:cs="Arial"/>
        </w:rPr>
        <w:t>quienes</w:t>
      </w:r>
      <w:r w:rsidRPr="00471DE3">
        <w:rPr>
          <w:rFonts w:ascii="Arial" w:hAnsi="Arial" w:cs="Arial"/>
          <w:spacing w:val="-4"/>
        </w:rPr>
        <w:t xml:space="preserve"> </w:t>
      </w:r>
      <w:r w:rsidRPr="00471DE3">
        <w:rPr>
          <w:rFonts w:ascii="Arial" w:hAnsi="Arial" w:cs="Arial"/>
        </w:rPr>
        <w:t>hayan</w:t>
      </w:r>
      <w:r w:rsidRPr="00471DE3">
        <w:rPr>
          <w:rFonts w:ascii="Arial" w:hAnsi="Arial" w:cs="Arial"/>
          <w:spacing w:val="-4"/>
        </w:rPr>
        <w:t xml:space="preserve"> </w:t>
      </w:r>
      <w:r w:rsidRPr="00471DE3">
        <w:rPr>
          <w:rFonts w:ascii="Arial" w:hAnsi="Arial" w:cs="Arial"/>
        </w:rPr>
        <w:t>perdido</w:t>
      </w:r>
      <w:r w:rsidRPr="00471DE3">
        <w:rPr>
          <w:rFonts w:ascii="Arial" w:hAnsi="Arial" w:cs="Arial"/>
          <w:spacing w:val="-4"/>
        </w:rPr>
        <w:t xml:space="preserve"> </w:t>
      </w:r>
      <w:r w:rsidRPr="00471DE3">
        <w:rPr>
          <w:rFonts w:ascii="Arial" w:hAnsi="Arial" w:cs="Arial"/>
        </w:rPr>
        <w:t>la</w:t>
      </w:r>
      <w:r w:rsidRPr="00471DE3">
        <w:rPr>
          <w:rFonts w:ascii="Arial" w:hAnsi="Arial" w:cs="Arial"/>
          <w:spacing w:val="-4"/>
        </w:rPr>
        <w:t xml:space="preserve"> </w:t>
      </w:r>
      <w:r w:rsidRPr="00471DE3">
        <w:rPr>
          <w:rFonts w:ascii="Arial" w:hAnsi="Arial" w:cs="Arial"/>
        </w:rPr>
        <w:t>vivienda</w:t>
      </w:r>
      <w:r w:rsidRPr="00471DE3">
        <w:rPr>
          <w:rFonts w:ascii="Arial" w:hAnsi="Arial" w:cs="Arial"/>
          <w:spacing w:val="-2"/>
        </w:rPr>
        <w:t xml:space="preserve"> </w:t>
      </w:r>
      <w:r w:rsidRPr="00471DE3">
        <w:rPr>
          <w:rFonts w:ascii="Arial" w:hAnsi="Arial" w:cs="Arial"/>
        </w:rPr>
        <w:t>por</w:t>
      </w:r>
      <w:r w:rsidRPr="00471DE3">
        <w:rPr>
          <w:rFonts w:ascii="Arial" w:hAnsi="Arial" w:cs="Arial"/>
          <w:spacing w:val="-5"/>
        </w:rPr>
        <w:t xml:space="preserve"> </w:t>
      </w:r>
      <w:r w:rsidRPr="00471DE3">
        <w:rPr>
          <w:rFonts w:ascii="Arial" w:hAnsi="Arial" w:cs="Arial"/>
        </w:rPr>
        <w:t>imposibilidad</w:t>
      </w:r>
      <w:r w:rsidRPr="00471DE3">
        <w:rPr>
          <w:rFonts w:ascii="Arial" w:hAnsi="Arial" w:cs="Arial"/>
          <w:spacing w:val="-4"/>
        </w:rPr>
        <w:t xml:space="preserve"> </w:t>
      </w:r>
      <w:r w:rsidRPr="00471DE3">
        <w:rPr>
          <w:rFonts w:ascii="Arial" w:hAnsi="Arial" w:cs="Arial"/>
        </w:rPr>
        <w:t>de</w:t>
      </w:r>
      <w:r w:rsidRPr="00471DE3">
        <w:rPr>
          <w:rFonts w:ascii="Arial" w:hAnsi="Arial" w:cs="Arial"/>
          <w:spacing w:val="-5"/>
        </w:rPr>
        <w:t xml:space="preserve"> </w:t>
      </w:r>
      <w:r w:rsidRPr="00471DE3">
        <w:rPr>
          <w:rFonts w:ascii="Arial" w:hAnsi="Arial" w:cs="Arial"/>
        </w:rPr>
        <w:t>pago,</w:t>
      </w:r>
      <w:r w:rsidRPr="00471DE3">
        <w:rPr>
          <w:rFonts w:ascii="Arial" w:hAnsi="Arial" w:cs="Arial"/>
          <w:spacing w:val="-4"/>
        </w:rPr>
        <w:t xml:space="preserve"> </w:t>
      </w:r>
      <w:r w:rsidRPr="00471DE3">
        <w:rPr>
          <w:rFonts w:ascii="Arial" w:hAnsi="Arial" w:cs="Arial"/>
        </w:rPr>
        <w:t>de</w:t>
      </w:r>
      <w:r w:rsidRPr="00471DE3">
        <w:rPr>
          <w:rFonts w:ascii="Arial" w:hAnsi="Arial" w:cs="Arial"/>
          <w:spacing w:val="-5"/>
        </w:rPr>
        <w:t xml:space="preserve"> </w:t>
      </w:r>
      <w:r w:rsidRPr="00471DE3">
        <w:rPr>
          <w:rFonts w:ascii="Arial" w:hAnsi="Arial" w:cs="Arial"/>
        </w:rPr>
        <w:t>acuerdo</w:t>
      </w:r>
      <w:r w:rsidRPr="00471DE3">
        <w:rPr>
          <w:rFonts w:ascii="Arial" w:hAnsi="Arial" w:cs="Arial"/>
          <w:spacing w:val="-5"/>
        </w:rPr>
        <w:t xml:space="preserve"> </w:t>
      </w:r>
      <w:r w:rsidRPr="00471DE3">
        <w:rPr>
          <w:rFonts w:ascii="Arial" w:hAnsi="Arial" w:cs="Arial"/>
        </w:rPr>
        <w:t>con</w:t>
      </w:r>
      <w:r w:rsidRPr="00471DE3">
        <w:rPr>
          <w:rFonts w:ascii="Arial" w:hAnsi="Arial" w:cs="Arial"/>
          <w:spacing w:val="-58"/>
        </w:rPr>
        <w:t xml:space="preserve"> </w:t>
      </w:r>
      <w:r w:rsidRPr="00471DE3">
        <w:rPr>
          <w:rFonts w:ascii="Arial" w:hAnsi="Arial" w:cs="Arial"/>
        </w:rPr>
        <w:t>lo</w:t>
      </w:r>
      <w:r w:rsidRPr="00471DE3">
        <w:rPr>
          <w:rFonts w:ascii="Arial" w:hAnsi="Arial" w:cs="Arial"/>
          <w:spacing w:val="-6"/>
        </w:rPr>
        <w:t xml:space="preserve"> </w:t>
      </w:r>
      <w:r w:rsidRPr="00471DE3">
        <w:rPr>
          <w:rFonts w:ascii="Arial" w:hAnsi="Arial" w:cs="Arial"/>
        </w:rPr>
        <w:t>establecido</w:t>
      </w:r>
      <w:r w:rsidRPr="00471DE3">
        <w:rPr>
          <w:rFonts w:ascii="Arial" w:hAnsi="Arial" w:cs="Arial"/>
          <w:spacing w:val="-6"/>
        </w:rPr>
        <w:t xml:space="preserve"> </w:t>
      </w:r>
      <w:r w:rsidRPr="00471DE3">
        <w:rPr>
          <w:rFonts w:ascii="Arial" w:hAnsi="Arial" w:cs="Arial"/>
        </w:rPr>
        <w:t>en</w:t>
      </w:r>
      <w:r w:rsidRPr="00471DE3">
        <w:rPr>
          <w:rFonts w:ascii="Arial" w:hAnsi="Arial" w:cs="Arial"/>
          <w:spacing w:val="-6"/>
        </w:rPr>
        <w:t xml:space="preserve"> </w:t>
      </w:r>
      <w:r w:rsidRPr="00471DE3">
        <w:rPr>
          <w:rFonts w:ascii="Arial" w:hAnsi="Arial" w:cs="Arial"/>
        </w:rPr>
        <w:t>el</w:t>
      </w:r>
      <w:r w:rsidRPr="00471DE3">
        <w:rPr>
          <w:rFonts w:ascii="Arial" w:hAnsi="Arial" w:cs="Arial"/>
          <w:spacing w:val="-6"/>
        </w:rPr>
        <w:t xml:space="preserve"> </w:t>
      </w:r>
      <w:r w:rsidRPr="00471DE3">
        <w:rPr>
          <w:rFonts w:ascii="Arial" w:hAnsi="Arial" w:cs="Arial"/>
        </w:rPr>
        <w:t xml:space="preserve">artículo </w:t>
      </w:r>
      <w:hyperlink r:id="rId10">
        <w:r w:rsidRPr="00471DE3">
          <w:rPr>
            <w:rFonts w:ascii="Arial" w:hAnsi="Arial" w:cs="Arial"/>
          </w:rPr>
          <w:t>33</w:t>
        </w:r>
      </w:hyperlink>
      <w:r w:rsidRPr="00471DE3">
        <w:rPr>
          <w:rFonts w:ascii="Arial" w:hAnsi="Arial" w:cs="Arial"/>
          <w:spacing w:val="-1"/>
        </w:rPr>
        <w:t xml:space="preserve"> </w:t>
      </w:r>
      <w:r w:rsidRPr="00471DE3">
        <w:rPr>
          <w:rFonts w:ascii="Arial" w:hAnsi="Arial" w:cs="Arial"/>
        </w:rPr>
        <w:t>de</w:t>
      </w:r>
      <w:r w:rsidRPr="00471DE3">
        <w:rPr>
          <w:rFonts w:ascii="Arial" w:hAnsi="Arial" w:cs="Arial"/>
          <w:spacing w:val="-7"/>
        </w:rPr>
        <w:t xml:space="preserve"> </w:t>
      </w:r>
      <w:r w:rsidRPr="00471DE3">
        <w:rPr>
          <w:rFonts w:ascii="Arial" w:hAnsi="Arial" w:cs="Arial"/>
        </w:rPr>
        <w:t>la</w:t>
      </w:r>
      <w:r w:rsidRPr="00471DE3">
        <w:rPr>
          <w:rFonts w:ascii="Arial" w:hAnsi="Arial" w:cs="Arial"/>
          <w:spacing w:val="-7"/>
        </w:rPr>
        <w:t xml:space="preserve"> </w:t>
      </w:r>
      <w:r w:rsidRPr="00471DE3">
        <w:rPr>
          <w:rFonts w:ascii="Arial" w:hAnsi="Arial" w:cs="Arial"/>
        </w:rPr>
        <w:t>Ley</w:t>
      </w:r>
      <w:r w:rsidRPr="00471DE3">
        <w:rPr>
          <w:rFonts w:ascii="Arial" w:hAnsi="Arial" w:cs="Arial"/>
          <w:spacing w:val="-6"/>
        </w:rPr>
        <w:t xml:space="preserve"> </w:t>
      </w:r>
      <w:r w:rsidRPr="00471DE3">
        <w:rPr>
          <w:rFonts w:ascii="Arial" w:hAnsi="Arial" w:cs="Arial"/>
        </w:rPr>
        <w:t>546</w:t>
      </w:r>
      <w:r w:rsidRPr="00471DE3">
        <w:rPr>
          <w:rFonts w:ascii="Arial" w:hAnsi="Arial" w:cs="Arial"/>
          <w:spacing w:val="-6"/>
        </w:rPr>
        <w:t xml:space="preserve"> </w:t>
      </w:r>
      <w:r w:rsidRPr="00471DE3">
        <w:rPr>
          <w:rFonts w:ascii="Arial" w:hAnsi="Arial" w:cs="Arial"/>
        </w:rPr>
        <w:t>de</w:t>
      </w:r>
      <w:r w:rsidRPr="00471DE3">
        <w:rPr>
          <w:rFonts w:ascii="Arial" w:hAnsi="Arial" w:cs="Arial"/>
          <w:spacing w:val="-7"/>
        </w:rPr>
        <w:t xml:space="preserve"> </w:t>
      </w:r>
      <w:r w:rsidRPr="00471DE3">
        <w:rPr>
          <w:rFonts w:ascii="Arial" w:hAnsi="Arial" w:cs="Arial"/>
        </w:rPr>
        <w:t>1999</w:t>
      </w:r>
      <w:r w:rsidRPr="00471DE3">
        <w:rPr>
          <w:rFonts w:ascii="Arial" w:hAnsi="Arial" w:cs="Arial"/>
          <w:spacing w:val="-6"/>
        </w:rPr>
        <w:t xml:space="preserve"> </w:t>
      </w:r>
      <w:r w:rsidRPr="00471DE3">
        <w:rPr>
          <w:rFonts w:ascii="Arial" w:hAnsi="Arial" w:cs="Arial"/>
        </w:rPr>
        <w:t>o</w:t>
      </w:r>
      <w:r w:rsidRPr="00471DE3">
        <w:rPr>
          <w:rFonts w:ascii="Arial" w:hAnsi="Arial" w:cs="Arial"/>
          <w:spacing w:val="-6"/>
        </w:rPr>
        <w:t xml:space="preserve"> </w:t>
      </w:r>
      <w:r w:rsidRPr="00471DE3">
        <w:rPr>
          <w:rFonts w:ascii="Arial" w:hAnsi="Arial" w:cs="Arial"/>
        </w:rPr>
        <w:t>cuando</w:t>
      </w:r>
      <w:r w:rsidRPr="00471DE3">
        <w:rPr>
          <w:rFonts w:ascii="Arial" w:hAnsi="Arial" w:cs="Arial"/>
          <w:spacing w:val="-6"/>
        </w:rPr>
        <w:t xml:space="preserve"> </w:t>
      </w:r>
      <w:r w:rsidRPr="00471DE3">
        <w:rPr>
          <w:rFonts w:ascii="Arial" w:hAnsi="Arial" w:cs="Arial"/>
        </w:rPr>
        <w:t>la</w:t>
      </w:r>
      <w:r w:rsidRPr="00471DE3">
        <w:rPr>
          <w:rFonts w:ascii="Arial" w:hAnsi="Arial" w:cs="Arial"/>
          <w:spacing w:val="-7"/>
        </w:rPr>
        <w:t xml:space="preserve"> </w:t>
      </w:r>
      <w:r w:rsidRPr="00471DE3">
        <w:rPr>
          <w:rFonts w:ascii="Arial" w:hAnsi="Arial" w:cs="Arial"/>
        </w:rPr>
        <w:t>vivienda</w:t>
      </w:r>
      <w:r w:rsidRPr="00471DE3">
        <w:rPr>
          <w:rFonts w:ascii="Arial" w:hAnsi="Arial" w:cs="Arial"/>
          <w:spacing w:val="-6"/>
        </w:rPr>
        <w:t xml:space="preserve"> </w:t>
      </w:r>
      <w:r w:rsidRPr="00471DE3">
        <w:rPr>
          <w:rFonts w:ascii="Arial" w:hAnsi="Arial" w:cs="Arial"/>
        </w:rPr>
        <w:t>en</w:t>
      </w:r>
      <w:r w:rsidRPr="00471DE3">
        <w:rPr>
          <w:rFonts w:ascii="Arial" w:hAnsi="Arial" w:cs="Arial"/>
          <w:spacing w:val="-6"/>
        </w:rPr>
        <w:t xml:space="preserve"> </w:t>
      </w:r>
      <w:r w:rsidRPr="00471DE3">
        <w:rPr>
          <w:rFonts w:ascii="Arial" w:hAnsi="Arial" w:cs="Arial"/>
        </w:rPr>
        <w:t>la</w:t>
      </w:r>
      <w:r w:rsidRPr="00471DE3">
        <w:rPr>
          <w:rFonts w:ascii="Arial" w:hAnsi="Arial" w:cs="Arial"/>
          <w:spacing w:val="-7"/>
        </w:rPr>
        <w:t xml:space="preserve"> </w:t>
      </w:r>
      <w:r w:rsidRPr="00471DE3">
        <w:rPr>
          <w:rFonts w:ascii="Arial" w:hAnsi="Arial" w:cs="Arial"/>
        </w:rPr>
        <w:t>cual</w:t>
      </w:r>
      <w:r w:rsidRPr="00471DE3">
        <w:rPr>
          <w:rFonts w:ascii="Arial" w:hAnsi="Arial" w:cs="Arial"/>
          <w:spacing w:val="-6"/>
        </w:rPr>
        <w:t xml:space="preserve"> </w:t>
      </w:r>
      <w:r w:rsidRPr="00471DE3">
        <w:rPr>
          <w:rFonts w:ascii="Arial" w:hAnsi="Arial" w:cs="Arial"/>
        </w:rPr>
        <w:t>se</w:t>
      </w:r>
      <w:r w:rsidRPr="00471DE3">
        <w:rPr>
          <w:rFonts w:ascii="Arial" w:hAnsi="Arial" w:cs="Arial"/>
          <w:spacing w:val="-7"/>
        </w:rPr>
        <w:t xml:space="preserve"> </w:t>
      </w:r>
      <w:r w:rsidRPr="00471DE3">
        <w:rPr>
          <w:rFonts w:ascii="Arial" w:hAnsi="Arial" w:cs="Arial"/>
        </w:rPr>
        <w:t>haya</w:t>
      </w:r>
      <w:r w:rsidRPr="00471DE3">
        <w:rPr>
          <w:rFonts w:ascii="Arial" w:hAnsi="Arial" w:cs="Arial"/>
          <w:spacing w:val="-58"/>
        </w:rPr>
        <w:t xml:space="preserve"> </w:t>
      </w:r>
      <w:r w:rsidRPr="00471DE3">
        <w:rPr>
          <w:rFonts w:ascii="Arial" w:hAnsi="Arial" w:cs="Arial"/>
        </w:rPr>
        <w:t>aplicado</w:t>
      </w:r>
      <w:r w:rsidRPr="00471DE3">
        <w:rPr>
          <w:rFonts w:ascii="Arial" w:hAnsi="Arial" w:cs="Arial"/>
          <w:spacing w:val="1"/>
        </w:rPr>
        <w:t xml:space="preserve"> </w:t>
      </w:r>
      <w:r w:rsidRPr="00471DE3">
        <w:rPr>
          <w:rFonts w:ascii="Arial" w:hAnsi="Arial" w:cs="Arial"/>
        </w:rPr>
        <w:t>el</w:t>
      </w:r>
      <w:r w:rsidRPr="00471DE3">
        <w:rPr>
          <w:rFonts w:ascii="Arial" w:hAnsi="Arial" w:cs="Arial"/>
          <w:spacing w:val="1"/>
        </w:rPr>
        <w:t xml:space="preserve"> </w:t>
      </w:r>
      <w:r w:rsidRPr="00471DE3">
        <w:rPr>
          <w:rFonts w:ascii="Arial" w:hAnsi="Arial" w:cs="Arial"/>
        </w:rPr>
        <w:t>subsidio</w:t>
      </w:r>
      <w:r w:rsidRPr="00471DE3">
        <w:rPr>
          <w:rFonts w:ascii="Arial" w:hAnsi="Arial" w:cs="Arial"/>
          <w:spacing w:val="1"/>
        </w:rPr>
        <w:t xml:space="preserve"> </w:t>
      </w:r>
      <w:r w:rsidRPr="00471DE3">
        <w:rPr>
          <w:rFonts w:ascii="Arial" w:hAnsi="Arial" w:cs="Arial"/>
        </w:rPr>
        <w:t>haya</w:t>
      </w:r>
      <w:r w:rsidRPr="00471DE3">
        <w:rPr>
          <w:rFonts w:ascii="Arial" w:hAnsi="Arial" w:cs="Arial"/>
          <w:spacing w:val="1"/>
        </w:rPr>
        <w:t xml:space="preserve"> </w:t>
      </w:r>
      <w:r w:rsidRPr="00471DE3">
        <w:rPr>
          <w:rFonts w:ascii="Arial" w:hAnsi="Arial" w:cs="Arial"/>
        </w:rPr>
        <w:t>resultado</w:t>
      </w:r>
      <w:r w:rsidRPr="00471DE3">
        <w:rPr>
          <w:rFonts w:ascii="Arial" w:hAnsi="Arial" w:cs="Arial"/>
          <w:spacing w:val="1"/>
        </w:rPr>
        <w:t xml:space="preserve"> </w:t>
      </w:r>
      <w:r w:rsidRPr="00471DE3">
        <w:rPr>
          <w:rFonts w:ascii="Arial" w:hAnsi="Arial" w:cs="Arial"/>
        </w:rPr>
        <w:t>totalmente</w:t>
      </w:r>
      <w:r w:rsidRPr="00471DE3">
        <w:rPr>
          <w:rFonts w:ascii="Arial" w:hAnsi="Arial" w:cs="Arial"/>
          <w:spacing w:val="1"/>
        </w:rPr>
        <w:t xml:space="preserve"> </w:t>
      </w:r>
      <w:r w:rsidRPr="00471DE3">
        <w:rPr>
          <w:rFonts w:ascii="Arial" w:hAnsi="Arial" w:cs="Arial"/>
        </w:rPr>
        <w:t>destruida</w:t>
      </w:r>
      <w:r w:rsidRPr="00471DE3">
        <w:rPr>
          <w:rFonts w:ascii="Arial" w:hAnsi="Arial" w:cs="Arial"/>
          <w:spacing w:val="1"/>
        </w:rPr>
        <w:t xml:space="preserve"> </w:t>
      </w:r>
      <w:r w:rsidRPr="00471DE3">
        <w:rPr>
          <w:rFonts w:ascii="Arial" w:hAnsi="Arial" w:cs="Arial"/>
        </w:rPr>
        <w:t>o</w:t>
      </w:r>
      <w:r w:rsidRPr="00471DE3">
        <w:rPr>
          <w:rFonts w:ascii="Arial" w:hAnsi="Arial" w:cs="Arial"/>
          <w:spacing w:val="1"/>
        </w:rPr>
        <w:t xml:space="preserve"> </w:t>
      </w:r>
      <w:r w:rsidRPr="00471DE3">
        <w:rPr>
          <w:rFonts w:ascii="Arial" w:hAnsi="Arial" w:cs="Arial"/>
        </w:rPr>
        <w:t>quedado</w:t>
      </w:r>
      <w:r w:rsidRPr="00471DE3">
        <w:rPr>
          <w:rFonts w:ascii="Arial" w:hAnsi="Arial" w:cs="Arial"/>
          <w:spacing w:val="1"/>
        </w:rPr>
        <w:t xml:space="preserve"> </w:t>
      </w:r>
      <w:r w:rsidRPr="00471DE3">
        <w:rPr>
          <w:rFonts w:ascii="Arial" w:hAnsi="Arial" w:cs="Arial"/>
        </w:rPr>
        <w:t>inhabitable</w:t>
      </w:r>
      <w:r w:rsidRPr="00471DE3">
        <w:rPr>
          <w:rFonts w:ascii="Arial" w:hAnsi="Arial" w:cs="Arial"/>
          <w:spacing w:val="1"/>
        </w:rPr>
        <w:t xml:space="preserve"> </w:t>
      </w:r>
      <w:r w:rsidRPr="00471DE3">
        <w:rPr>
          <w:rFonts w:ascii="Arial" w:hAnsi="Arial" w:cs="Arial"/>
        </w:rPr>
        <w:t>como</w:t>
      </w:r>
      <w:r w:rsidRPr="00471DE3">
        <w:rPr>
          <w:rFonts w:ascii="Arial" w:hAnsi="Arial" w:cs="Arial"/>
          <w:spacing w:val="1"/>
        </w:rPr>
        <w:t xml:space="preserve"> </w:t>
      </w:r>
      <w:r w:rsidRPr="00471DE3">
        <w:rPr>
          <w:rFonts w:ascii="Arial" w:hAnsi="Arial" w:cs="Arial"/>
        </w:rPr>
        <w:t>consecuencia</w:t>
      </w:r>
      <w:r w:rsidRPr="00471DE3">
        <w:rPr>
          <w:rFonts w:ascii="Arial" w:hAnsi="Arial" w:cs="Arial"/>
          <w:spacing w:val="1"/>
        </w:rPr>
        <w:t xml:space="preserve"> </w:t>
      </w:r>
      <w:r w:rsidRPr="00471DE3">
        <w:rPr>
          <w:rFonts w:ascii="Arial" w:hAnsi="Arial" w:cs="Arial"/>
        </w:rPr>
        <w:t>de</w:t>
      </w:r>
      <w:r w:rsidRPr="00471DE3">
        <w:rPr>
          <w:rFonts w:ascii="Arial" w:hAnsi="Arial" w:cs="Arial"/>
          <w:spacing w:val="1"/>
        </w:rPr>
        <w:t xml:space="preserve"> </w:t>
      </w:r>
      <w:r w:rsidRPr="00471DE3">
        <w:rPr>
          <w:rFonts w:ascii="Arial" w:hAnsi="Arial" w:cs="Arial"/>
        </w:rPr>
        <w:t>desastres</w:t>
      </w:r>
      <w:r w:rsidRPr="00471DE3">
        <w:rPr>
          <w:rFonts w:ascii="Arial" w:hAnsi="Arial" w:cs="Arial"/>
          <w:spacing w:val="1"/>
        </w:rPr>
        <w:t xml:space="preserve"> </w:t>
      </w:r>
      <w:r w:rsidRPr="00471DE3">
        <w:rPr>
          <w:rFonts w:ascii="Arial" w:hAnsi="Arial" w:cs="Arial"/>
        </w:rPr>
        <w:t>naturales,</w:t>
      </w:r>
      <w:r w:rsidRPr="00471DE3">
        <w:rPr>
          <w:rFonts w:ascii="Arial" w:hAnsi="Arial" w:cs="Arial"/>
          <w:spacing w:val="1"/>
        </w:rPr>
        <w:t xml:space="preserve"> </w:t>
      </w:r>
      <w:r w:rsidRPr="00471DE3">
        <w:rPr>
          <w:rFonts w:ascii="Arial" w:hAnsi="Arial" w:cs="Arial"/>
        </w:rPr>
        <w:t>calamidades</w:t>
      </w:r>
      <w:r w:rsidRPr="00471DE3">
        <w:rPr>
          <w:rFonts w:ascii="Arial" w:hAnsi="Arial" w:cs="Arial"/>
          <w:spacing w:val="1"/>
        </w:rPr>
        <w:t xml:space="preserve"> </w:t>
      </w:r>
      <w:r w:rsidRPr="00471DE3">
        <w:rPr>
          <w:rFonts w:ascii="Arial" w:hAnsi="Arial" w:cs="Arial"/>
        </w:rPr>
        <w:t>públicas,</w:t>
      </w:r>
      <w:r w:rsidRPr="00471DE3">
        <w:rPr>
          <w:rFonts w:ascii="Arial" w:hAnsi="Arial" w:cs="Arial"/>
          <w:spacing w:val="1"/>
        </w:rPr>
        <w:t xml:space="preserve"> </w:t>
      </w:r>
      <w:r w:rsidRPr="00471DE3">
        <w:rPr>
          <w:rFonts w:ascii="Arial" w:hAnsi="Arial" w:cs="Arial"/>
        </w:rPr>
        <w:t>emergencias,</w:t>
      </w:r>
      <w:r w:rsidRPr="00471DE3">
        <w:rPr>
          <w:rFonts w:ascii="Arial" w:hAnsi="Arial" w:cs="Arial"/>
          <w:spacing w:val="1"/>
        </w:rPr>
        <w:t xml:space="preserve"> </w:t>
      </w:r>
      <w:r w:rsidRPr="00471DE3">
        <w:rPr>
          <w:rFonts w:ascii="Arial" w:hAnsi="Arial" w:cs="Arial"/>
        </w:rPr>
        <w:t>o</w:t>
      </w:r>
      <w:r w:rsidRPr="00471DE3">
        <w:rPr>
          <w:rFonts w:ascii="Arial" w:hAnsi="Arial" w:cs="Arial"/>
          <w:spacing w:val="1"/>
        </w:rPr>
        <w:t xml:space="preserve"> </w:t>
      </w:r>
      <w:r w:rsidRPr="00471DE3">
        <w:rPr>
          <w:rFonts w:ascii="Arial" w:hAnsi="Arial" w:cs="Arial"/>
        </w:rPr>
        <w:t>atentados</w:t>
      </w:r>
      <w:r w:rsidRPr="00471DE3">
        <w:rPr>
          <w:rFonts w:ascii="Arial" w:hAnsi="Arial" w:cs="Arial"/>
          <w:spacing w:val="1"/>
        </w:rPr>
        <w:t xml:space="preserve"> </w:t>
      </w:r>
      <w:r w:rsidRPr="00471DE3">
        <w:rPr>
          <w:rFonts w:ascii="Arial" w:hAnsi="Arial" w:cs="Arial"/>
        </w:rPr>
        <w:t>terroristas,</w:t>
      </w:r>
      <w:r w:rsidRPr="00471DE3">
        <w:rPr>
          <w:rFonts w:ascii="Arial" w:hAnsi="Arial" w:cs="Arial"/>
          <w:spacing w:val="-13"/>
        </w:rPr>
        <w:t xml:space="preserve"> </w:t>
      </w:r>
      <w:r w:rsidRPr="00471DE3">
        <w:rPr>
          <w:rFonts w:ascii="Arial" w:hAnsi="Arial" w:cs="Arial"/>
        </w:rPr>
        <w:t>o</w:t>
      </w:r>
      <w:r w:rsidRPr="00471DE3">
        <w:rPr>
          <w:rFonts w:ascii="Arial" w:hAnsi="Arial" w:cs="Arial"/>
          <w:spacing w:val="-13"/>
        </w:rPr>
        <w:t xml:space="preserve"> </w:t>
      </w:r>
      <w:r w:rsidRPr="00471DE3">
        <w:rPr>
          <w:rFonts w:ascii="Arial" w:hAnsi="Arial" w:cs="Arial"/>
        </w:rPr>
        <w:t>que</w:t>
      </w:r>
      <w:r w:rsidRPr="00471DE3">
        <w:rPr>
          <w:rFonts w:ascii="Arial" w:hAnsi="Arial" w:cs="Arial"/>
          <w:spacing w:val="-13"/>
        </w:rPr>
        <w:t xml:space="preserve"> </w:t>
      </w:r>
      <w:r w:rsidRPr="00471DE3">
        <w:rPr>
          <w:rFonts w:ascii="Arial" w:hAnsi="Arial" w:cs="Arial"/>
        </w:rPr>
        <w:t>haya</w:t>
      </w:r>
      <w:r w:rsidRPr="00471DE3">
        <w:rPr>
          <w:rFonts w:ascii="Arial" w:hAnsi="Arial" w:cs="Arial"/>
          <w:spacing w:val="-14"/>
        </w:rPr>
        <w:t xml:space="preserve"> </w:t>
      </w:r>
      <w:r w:rsidRPr="00471DE3">
        <w:rPr>
          <w:rFonts w:ascii="Arial" w:hAnsi="Arial" w:cs="Arial"/>
        </w:rPr>
        <w:t>sido</w:t>
      </w:r>
      <w:r w:rsidRPr="00471DE3">
        <w:rPr>
          <w:rFonts w:ascii="Arial" w:hAnsi="Arial" w:cs="Arial"/>
          <w:spacing w:val="-12"/>
        </w:rPr>
        <w:t xml:space="preserve"> </w:t>
      </w:r>
      <w:r w:rsidRPr="00471DE3">
        <w:rPr>
          <w:rFonts w:ascii="Arial" w:hAnsi="Arial" w:cs="Arial"/>
        </w:rPr>
        <w:t>abandonada</w:t>
      </w:r>
      <w:r w:rsidRPr="00471DE3">
        <w:rPr>
          <w:rFonts w:ascii="Arial" w:hAnsi="Arial" w:cs="Arial"/>
          <w:spacing w:val="-14"/>
        </w:rPr>
        <w:t xml:space="preserve"> </w:t>
      </w:r>
      <w:r w:rsidRPr="00471DE3">
        <w:rPr>
          <w:rFonts w:ascii="Arial" w:hAnsi="Arial" w:cs="Arial"/>
        </w:rPr>
        <w:t>o</w:t>
      </w:r>
      <w:r w:rsidRPr="00471DE3">
        <w:rPr>
          <w:rFonts w:ascii="Arial" w:hAnsi="Arial" w:cs="Arial"/>
          <w:spacing w:val="-12"/>
        </w:rPr>
        <w:t xml:space="preserve"> </w:t>
      </w:r>
      <w:r w:rsidRPr="00471DE3">
        <w:rPr>
          <w:rFonts w:ascii="Arial" w:hAnsi="Arial" w:cs="Arial"/>
        </w:rPr>
        <w:t>despojada</w:t>
      </w:r>
      <w:r w:rsidRPr="00471DE3">
        <w:rPr>
          <w:rFonts w:ascii="Arial" w:hAnsi="Arial" w:cs="Arial"/>
          <w:spacing w:val="-14"/>
        </w:rPr>
        <w:t xml:space="preserve"> </w:t>
      </w:r>
      <w:r w:rsidRPr="00471DE3">
        <w:rPr>
          <w:rFonts w:ascii="Arial" w:hAnsi="Arial" w:cs="Arial"/>
        </w:rPr>
        <w:t>en</w:t>
      </w:r>
      <w:r w:rsidRPr="00471DE3">
        <w:rPr>
          <w:rFonts w:ascii="Arial" w:hAnsi="Arial" w:cs="Arial"/>
          <w:spacing w:val="-13"/>
        </w:rPr>
        <w:t xml:space="preserve"> </w:t>
      </w:r>
      <w:r w:rsidRPr="00471DE3">
        <w:rPr>
          <w:rFonts w:ascii="Arial" w:hAnsi="Arial" w:cs="Arial"/>
        </w:rPr>
        <w:t>el</w:t>
      </w:r>
      <w:r w:rsidRPr="00471DE3">
        <w:rPr>
          <w:rFonts w:ascii="Arial" w:hAnsi="Arial" w:cs="Arial"/>
          <w:spacing w:val="-12"/>
        </w:rPr>
        <w:t xml:space="preserve"> </w:t>
      </w:r>
      <w:r w:rsidRPr="00471DE3">
        <w:rPr>
          <w:rFonts w:ascii="Arial" w:hAnsi="Arial" w:cs="Arial"/>
        </w:rPr>
        <w:t>marco</w:t>
      </w:r>
      <w:r w:rsidRPr="00471DE3">
        <w:rPr>
          <w:rFonts w:ascii="Arial" w:hAnsi="Arial" w:cs="Arial"/>
          <w:spacing w:val="-13"/>
        </w:rPr>
        <w:t xml:space="preserve"> </w:t>
      </w:r>
      <w:r w:rsidRPr="00471DE3">
        <w:rPr>
          <w:rFonts w:ascii="Arial" w:hAnsi="Arial" w:cs="Arial"/>
        </w:rPr>
        <w:t>del</w:t>
      </w:r>
      <w:r w:rsidRPr="00471DE3">
        <w:rPr>
          <w:rFonts w:ascii="Arial" w:hAnsi="Arial" w:cs="Arial"/>
          <w:spacing w:val="-12"/>
        </w:rPr>
        <w:t xml:space="preserve"> </w:t>
      </w:r>
      <w:r w:rsidRPr="00471DE3">
        <w:rPr>
          <w:rFonts w:ascii="Arial" w:hAnsi="Arial" w:cs="Arial"/>
        </w:rPr>
        <w:t>conflicto</w:t>
      </w:r>
      <w:r w:rsidRPr="00471DE3">
        <w:rPr>
          <w:rFonts w:ascii="Arial" w:hAnsi="Arial" w:cs="Arial"/>
          <w:spacing w:val="-13"/>
        </w:rPr>
        <w:t xml:space="preserve"> </w:t>
      </w:r>
      <w:r w:rsidRPr="00471DE3">
        <w:rPr>
          <w:rFonts w:ascii="Arial" w:hAnsi="Arial" w:cs="Arial"/>
        </w:rPr>
        <w:t>armado</w:t>
      </w:r>
      <w:r w:rsidRPr="00471DE3">
        <w:rPr>
          <w:rFonts w:ascii="Arial" w:hAnsi="Arial" w:cs="Arial"/>
          <w:spacing w:val="-12"/>
        </w:rPr>
        <w:t xml:space="preserve"> </w:t>
      </w:r>
      <w:r w:rsidRPr="00471DE3">
        <w:rPr>
          <w:rFonts w:ascii="Arial" w:hAnsi="Arial" w:cs="Arial"/>
        </w:rPr>
        <w:t>interno,</w:t>
      </w:r>
      <w:r w:rsidRPr="00471DE3">
        <w:rPr>
          <w:rFonts w:ascii="Arial" w:hAnsi="Arial" w:cs="Arial"/>
          <w:spacing w:val="-58"/>
        </w:rPr>
        <w:t xml:space="preserve"> </w:t>
      </w:r>
      <w:r w:rsidRPr="00471DE3">
        <w:rPr>
          <w:rFonts w:ascii="Arial" w:hAnsi="Arial" w:cs="Arial"/>
        </w:rPr>
        <w:t>así como en los casos en los que el beneficiario acredite la restitución del subsidio a la</w:t>
      </w:r>
      <w:r w:rsidRPr="00471DE3">
        <w:rPr>
          <w:rFonts w:ascii="Arial" w:hAnsi="Arial" w:cs="Arial"/>
          <w:spacing w:val="1"/>
        </w:rPr>
        <w:t xml:space="preserve"> </w:t>
      </w:r>
      <w:r w:rsidRPr="00471DE3">
        <w:rPr>
          <w:rFonts w:ascii="Arial" w:hAnsi="Arial" w:cs="Arial"/>
        </w:rPr>
        <w:t>respectiva entidad otorgante.</w:t>
      </w:r>
    </w:p>
    <w:p w14:paraId="1F6188DF" w14:textId="77777777" w:rsidR="00FD471A" w:rsidRPr="00471DE3" w:rsidRDefault="00FD471A" w:rsidP="00FD471A">
      <w:pPr>
        <w:pStyle w:val="Textoindependiente"/>
        <w:spacing w:before="1"/>
        <w:rPr>
          <w:rFonts w:ascii="Arial" w:hAnsi="Arial" w:cs="Arial"/>
          <w:sz w:val="22"/>
          <w:szCs w:val="22"/>
        </w:rPr>
      </w:pPr>
    </w:p>
    <w:p w14:paraId="7BCC8369" w14:textId="77777777" w:rsidR="00FD471A" w:rsidRPr="00471DE3" w:rsidRDefault="00FD471A" w:rsidP="00FD471A">
      <w:pPr>
        <w:pStyle w:val="Prrafodelista"/>
        <w:numPr>
          <w:ilvl w:val="0"/>
          <w:numId w:val="21"/>
        </w:numPr>
        <w:tabs>
          <w:tab w:val="left" w:pos="963"/>
        </w:tabs>
        <w:ind w:left="722" w:right="838" w:firstLine="0"/>
        <w:rPr>
          <w:rFonts w:ascii="Arial" w:hAnsi="Arial" w:cs="Arial"/>
        </w:rPr>
      </w:pPr>
      <w:r w:rsidRPr="00471DE3">
        <w:rPr>
          <w:rFonts w:ascii="Arial" w:hAnsi="Arial" w:cs="Arial"/>
        </w:rPr>
        <w:t>Ningún</w:t>
      </w:r>
      <w:r w:rsidRPr="00471DE3">
        <w:rPr>
          <w:rFonts w:ascii="Arial" w:hAnsi="Arial" w:cs="Arial"/>
          <w:spacing w:val="-2"/>
        </w:rPr>
        <w:t xml:space="preserve"> </w:t>
      </w:r>
      <w:r w:rsidRPr="00471DE3">
        <w:rPr>
          <w:rFonts w:ascii="Arial" w:hAnsi="Arial" w:cs="Arial"/>
        </w:rPr>
        <w:t>integrante</w:t>
      </w:r>
      <w:r w:rsidRPr="00471DE3">
        <w:rPr>
          <w:rFonts w:ascii="Arial" w:hAnsi="Arial" w:cs="Arial"/>
          <w:spacing w:val="-1"/>
        </w:rPr>
        <w:t xml:space="preserve"> </w:t>
      </w:r>
      <w:r w:rsidRPr="00471DE3">
        <w:rPr>
          <w:rFonts w:ascii="Arial" w:hAnsi="Arial" w:cs="Arial"/>
        </w:rPr>
        <w:t>del</w:t>
      </w:r>
      <w:r w:rsidRPr="00471DE3">
        <w:rPr>
          <w:rFonts w:ascii="Arial" w:hAnsi="Arial" w:cs="Arial"/>
          <w:spacing w:val="-1"/>
        </w:rPr>
        <w:t xml:space="preserve"> </w:t>
      </w:r>
      <w:r w:rsidRPr="00471DE3">
        <w:rPr>
          <w:rFonts w:ascii="Arial" w:hAnsi="Arial" w:cs="Arial"/>
        </w:rPr>
        <w:t>hogar</w:t>
      </w:r>
      <w:r w:rsidRPr="00471DE3">
        <w:rPr>
          <w:rFonts w:ascii="Arial" w:hAnsi="Arial" w:cs="Arial"/>
          <w:spacing w:val="-4"/>
        </w:rPr>
        <w:t xml:space="preserve"> </w:t>
      </w:r>
      <w:r w:rsidRPr="00471DE3">
        <w:rPr>
          <w:rFonts w:ascii="Arial" w:hAnsi="Arial" w:cs="Arial"/>
        </w:rPr>
        <w:t>debe</w:t>
      </w:r>
      <w:r w:rsidRPr="00471DE3">
        <w:rPr>
          <w:rFonts w:ascii="Arial" w:hAnsi="Arial" w:cs="Arial"/>
          <w:spacing w:val="-2"/>
        </w:rPr>
        <w:t xml:space="preserve"> </w:t>
      </w:r>
      <w:r w:rsidRPr="00471DE3">
        <w:rPr>
          <w:rFonts w:ascii="Arial" w:hAnsi="Arial" w:cs="Arial"/>
        </w:rPr>
        <w:t>ser</w:t>
      </w:r>
      <w:r w:rsidRPr="00471DE3">
        <w:rPr>
          <w:rFonts w:ascii="Arial" w:hAnsi="Arial" w:cs="Arial"/>
          <w:spacing w:val="-1"/>
        </w:rPr>
        <w:t xml:space="preserve"> </w:t>
      </w:r>
      <w:r w:rsidRPr="00471DE3">
        <w:rPr>
          <w:rFonts w:ascii="Arial" w:hAnsi="Arial" w:cs="Arial"/>
        </w:rPr>
        <w:t>propietario</w:t>
      </w:r>
      <w:r w:rsidRPr="00471DE3">
        <w:rPr>
          <w:rFonts w:ascii="Arial" w:hAnsi="Arial" w:cs="Arial"/>
          <w:spacing w:val="-1"/>
        </w:rPr>
        <w:t xml:space="preserve"> </w:t>
      </w:r>
      <w:r w:rsidRPr="00471DE3">
        <w:rPr>
          <w:rFonts w:ascii="Arial" w:hAnsi="Arial" w:cs="Arial"/>
        </w:rPr>
        <w:t>de</w:t>
      </w:r>
      <w:r w:rsidRPr="00471DE3">
        <w:rPr>
          <w:rFonts w:ascii="Arial" w:hAnsi="Arial" w:cs="Arial"/>
          <w:spacing w:val="-3"/>
        </w:rPr>
        <w:t xml:space="preserve"> </w:t>
      </w:r>
      <w:r w:rsidRPr="00471DE3">
        <w:rPr>
          <w:rFonts w:ascii="Arial" w:hAnsi="Arial" w:cs="Arial"/>
        </w:rPr>
        <w:t>una</w:t>
      </w:r>
      <w:r w:rsidRPr="00471DE3">
        <w:rPr>
          <w:rFonts w:ascii="Arial" w:hAnsi="Arial" w:cs="Arial"/>
          <w:spacing w:val="-2"/>
        </w:rPr>
        <w:t xml:space="preserve"> </w:t>
      </w:r>
      <w:r w:rsidRPr="00471DE3">
        <w:rPr>
          <w:rFonts w:ascii="Arial" w:hAnsi="Arial" w:cs="Arial"/>
        </w:rPr>
        <w:t>vivienda</w:t>
      </w:r>
      <w:r w:rsidRPr="00471DE3">
        <w:rPr>
          <w:rFonts w:ascii="Arial" w:hAnsi="Arial" w:cs="Arial"/>
          <w:spacing w:val="-2"/>
        </w:rPr>
        <w:t xml:space="preserve"> </w:t>
      </w:r>
      <w:r w:rsidRPr="00471DE3">
        <w:rPr>
          <w:rFonts w:ascii="Arial" w:hAnsi="Arial" w:cs="Arial"/>
        </w:rPr>
        <w:t>en</w:t>
      </w:r>
      <w:r w:rsidRPr="00471DE3">
        <w:rPr>
          <w:rFonts w:ascii="Arial" w:hAnsi="Arial" w:cs="Arial"/>
          <w:spacing w:val="-2"/>
        </w:rPr>
        <w:t xml:space="preserve"> </w:t>
      </w:r>
      <w:r w:rsidRPr="00471DE3">
        <w:rPr>
          <w:rFonts w:ascii="Arial" w:hAnsi="Arial" w:cs="Arial"/>
        </w:rPr>
        <w:t>el</w:t>
      </w:r>
      <w:r w:rsidRPr="00471DE3">
        <w:rPr>
          <w:rFonts w:ascii="Arial" w:hAnsi="Arial" w:cs="Arial"/>
          <w:spacing w:val="-1"/>
        </w:rPr>
        <w:t xml:space="preserve"> </w:t>
      </w:r>
      <w:r w:rsidRPr="00471DE3">
        <w:rPr>
          <w:rFonts w:ascii="Arial" w:hAnsi="Arial" w:cs="Arial"/>
        </w:rPr>
        <w:t>territorio</w:t>
      </w:r>
      <w:r w:rsidRPr="00471DE3">
        <w:rPr>
          <w:rFonts w:ascii="Arial" w:hAnsi="Arial" w:cs="Arial"/>
          <w:spacing w:val="-1"/>
        </w:rPr>
        <w:t xml:space="preserve"> </w:t>
      </w:r>
      <w:r w:rsidRPr="00471DE3">
        <w:rPr>
          <w:rFonts w:ascii="Arial" w:hAnsi="Arial" w:cs="Arial"/>
        </w:rPr>
        <w:t>nacional,</w:t>
      </w:r>
      <w:r w:rsidRPr="00471DE3">
        <w:rPr>
          <w:rFonts w:ascii="Arial" w:hAnsi="Arial" w:cs="Arial"/>
          <w:spacing w:val="-58"/>
        </w:rPr>
        <w:t xml:space="preserve"> </w:t>
      </w:r>
      <w:r w:rsidRPr="00471DE3">
        <w:rPr>
          <w:rFonts w:ascii="Arial" w:hAnsi="Arial" w:cs="Arial"/>
        </w:rPr>
        <w:t>salvo</w:t>
      </w:r>
      <w:r w:rsidRPr="00471DE3">
        <w:rPr>
          <w:rFonts w:ascii="Arial" w:hAnsi="Arial" w:cs="Arial"/>
          <w:spacing w:val="-1"/>
        </w:rPr>
        <w:t xml:space="preserve"> </w:t>
      </w:r>
      <w:r w:rsidRPr="00471DE3">
        <w:rPr>
          <w:rFonts w:ascii="Arial" w:hAnsi="Arial" w:cs="Arial"/>
        </w:rPr>
        <w:t>las siguientes excepciones:</w:t>
      </w:r>
    </w:p>
    <w:p w14:paraId="6FDA6062" w14:textId="77777777" w:rsidR="00FD471A" w:rsidRPr="00471DE3" w:rsidRDefault="00FD471A" w:rsidP="00FD471A">
      <w:pPr>
        <w:pStyle w:val="Textoindependiente"/>
        <w:rPr>
          <w:rFonts w:ascii="Arial" w:hAnsi="Arial" w:cs="Arial"/>
          <w:sz w:val="22"/>
          <w:szCs w:val="22"/>
        </w:rPr>
      </w:pPr>
    </w:p>
    <w:p w14:paraId="27B07894" w14:textId="77777777" w:rsidR="00FD471A" w:rsidRPr="00471DE3" w:rsidRDefault="00FD471A" w:rsidP="00FD471A">
      <w:pPr>
        <w:pStyle w:val="Prrafodelista"/>
        <w:numPr>
          <w:ilvl w:val="1"/>
          <w:numId w:val="21"/>
        </w:numPr>
        <w:tabs>
          <w:tab w:val="left" w:pos="1687"/>
        </w:tabs>
        <w:spacing w:before="1"/>
        <w:ind w:right="841" w:firstLine="0"/>
        <w:rPr>
          <w:rFonts w:ascii="Arial" w:hAnsi="Arial" w:cs="Arial"/>
        </w:rPr>
      </w:pPr>
      <w:r w:rsidRPr="00471DE3">
        <w:rPr>
          <w:rFonts w:ascii="Arial" w:hAnsi="Arial" w:cs="Arial"/>
        </w:rPr>
        <w:t>Ser propietario de una cuota parte y/o porcentaje de un inmueble, cuyo valor sea</w:t>
      </w:r>
      <w:r w:rsidRPr="00471DE3">
        <w:rPr>
          <w:rFonts w:ascii="Arial" w:hAnsi="Arial" w:cs="Arial"/>
          <w:spacing w:val="1"/>
        </w:rPr>
        <w:t xml:space="preserve"> </w:t>
      </w:r>
      <w:r w:rsidRPr="00471DE3">
        <w:rPr>
          <w:rFonts w:ascii="Arial" w:hAnsi="Arial" w:cs="Arial"/>
        </w:rPr>
        <w:t>inferior</w:t>
      </w:r>
      <w:r w:rsidRPr="00471DE3">
        <w:rPr>
          <w:rFonts w:ascii="Arial" w:hAnsi="Arial" w:cs="Arial"/>
          <w:spacing w:val="-2"/>
        </w:rPr>
        <w:t xml:space="preserve"> </w:t>
      </w:r>
      <w:r w:rsidRPr="00471DE3">
        <w:rPr>
          <w:rFonts w:ascii="Arial" w:hAnsi="Arial" w:cs="Arial"/>
        </w:rPr>
        <w:t>al valor del subsidio del programa.</w:t>
      </w:r>
    </w:p>
    <w:p w14:paraId="380E8BAD" w14:textId="77777777" w:rsidR="00FD471A" w:rsidRPr="00471DE3" w:rsidRDefault="00FD471A" w:rsidP="00FD471A">
      <w:pPr>
        <w:pStyle w:val="Textoindependiente"/>
        <w:rPr>
          <w:rFonts w:ascii="Arial" w:hAnsi="Arial" w:cs="Arial"/>
          <w:sz w:val="22"/>
          <w:szCs w:val="22"/>
        </w:rPr>
      </w:pPr>
    </w:p>
    <w:p w14:paraId="21113162" w14:textId="77777777" w:rsidR="00FD471A" w:rsidRPr="00471DE3" w:rsidRDefault="00FD471A" w:rsidP="00FD471A">
      <w:pPr>
        <w:pStyle w:val="Prrafodelista"/>
        <w:numPr>
          <w:ilvl w:val="1"/>
          <w:numId w:val="21"/>
        </w:numPr>
        <w:tabs>
          <w:tab w:val="left" w:pos="1702"/>
        </w:tabs>
        <w:ind w:right="844" w:firstLine="0"/>
        <w:rPr>
          <w:rFonts w:ascii="Arial" w:hAnsi="Arial" w:cs="Arial"/>
        </w:rPr>
      </w:pPr>
      <w:r w:rsidRPr="00471DE3">
        <w:rPr>
          <w:rFonts w:ascii="Arial" w:hAnsi="Arial" w:cs="Arial"/>
        </w:rPr>
        <w:lastRenderedPageBreak/>
        <w:t>Ser propietario de uno o varios inmuebles en el lugar de desplazamiento para el</w:t>
      </w:r>
      <w:r w:rsidRPr="00471DE3">
        <w:rPr>
          <w:rFonts w:ascii="Arial" w:hAnsi="Arial" w:cs="Arial"/>
          <w:spacing w:val="1"/>
        </w:rPr>
        <w:t xml:space="preserve"> </w:t>
      </w:r>
      <w:r w:rsidRPr="00471DE3">
        <w:rPr>
          <w:rFonts w:ascii="Arial" w:hAnsi="Arial" w:cs="Arial"/>
        </w:rPr>
        <w:t>caso de hogares víctimas del conflicto armado interno, registrado antes de la fecha</w:t>
      </w:r>
      <w:r w:rsidRPr="00471DE3">
        <w:rPr>
          <w:rFonts w:ascii="Arial" w:hAnsi="Arial" w:cs="Arial"/>
          <w:spacing w:val="1"/>
        </w:rPr>
        <w:t xml:space="preserve"> </w:t>
      </w:r>
      <w:r w:rsidRPr="00471DE3">
        <w:rPr>
          <w:rFonts w:ascii="Arial" w:hAnsi="Arial" w:cs="Arial"/>
        </w:rPr>
        <w:t>del</w:t>
      </w:r>
      <w:r w:rsidRPr="00471DE3">
        <w:rPr>
          <w:rFonts w:ascii="Arial" w:hAnsi="Arial" w:cs="Arial"/>
          <w:spacing w:val="-1"/>
        </w:rPr>
        <w:t xml:space="preserve"> </w:t>
      </w:r>
      <w:r w:rsidRPr="00471DE3">
        <w:rPr>
          <w:rFonts w:ascii="Arial" w:hAnsi="Arial" w:cs="Arial"/>
        </w:rPr>
        <w:t>desplazamiento.</w:t>
      </w:r>
    </w:p>
    <w:p w14:paraId="2BA045A9" w14:textId="77777777" w:rsidR="00FD471A" w:rsidRPr="00471DE3" w:rsidRDefault="00FD471A" w:rsidP="00FD471A">
      <w:pPr>
        <w:pStyle w:val="Textoindependiente"/>
        <w:rPr>
          <w:rFonts w:ascii="Arial" w:hAnsi="Arial" w:cs="Arial"/>
          <w:sz w:val="22"/>
          <w:szCs w:val="22"/>
        </w:rPr>
      </w:pPr>
    </w:p>
    <w:p w14:paraId="3E9D1BB1" w14:textId="77777777" w:rsidR="00FD471A" w:rsidRPr="00471DE3" w:rsidRDefault="00FD471A" w:rsidP="00FD471A">
      <w:pPr>
        <w:pStyle w:val="Prrafodelista"/>
        <w:numPr>
          <w:ilvl w:val="1"/>
          <w:numId w:val="21"/>
        </w:numPr>
        <w:tabs>
          <w:tab w:val="left" w:pos="1709"/>
        </w:tabs>
        <w:ind w:firstLine="0"/>
        <w:rPr>
          <w:rFonts w:ascii="Arial" w:hAnsi="Arial" w:cs="Arial"/>
        </w:rPr>
      </w:pPr>
      <w:r w:rsidRPr="00471DE3">
        <w:rPr>
          <w:rFonts w:ascii="Arial" w:hAnsi="Arial" w:cs="Arial"/>
        </w:rPr>
        <w:t>Ser propietario de un inmueble destruido o que haya quedado inhabitable como</w:t>
      </w:r>
      <w:r w:rsidRPr="00471DE3">
        <w:rPr>
          <w:rFonts w:ascii="Arial" w:hAnsi="Arial" w:cs="Arial"/>
          <w:spacing w:val="1"/>
        </w:rPr>
        <w:t xml:space="preserve"> </w:t>
      </w:r>
      <w:r w:rsidRPr="00471DE3">
        <w:rPr>
          <w:rFonts w:ascii="Arial" w:hAnsi="Arial" w:cs="Arial"/>
        </w:rPr>
        <w:t>consecuencia</w:t>
      </w:r>
      <w:r w:rsidRPr="00471DE3">
        <w:rPr>
          <w:rFonts w:ascii="Arial" w:hAnsi="Arial" w:cs="Arial"/>
          <w:spacing w:val="-1"/>
        </w:rPr>
        <w:t xml:space="preserve"> </w:t>
      </w:r>
      <w:r w:rsidRPr="00471DE3">
        <w:rPr>
          <w:rFonts w:ascii="Arial" w:hAnsi="Arial" w:cs="Arial"/>
        </w:rPr>
        <w:t>de</w:t>
      </w:r>
      <w:r w:rsidRPr="00471DE3">
        <w:rPr>
          <w:rFonts w:ascii="Arial" w:hAnsi="Arial" w:cs="Arial"/>
          <w:spacing w:val="-1"/>
        </w:rPr>
        <w:t xml:space="preserve"> </w:t>
      </w:r>
      <w:r w:rsidRPr="00471DE3">
        <w:rPr>
          <w:rFonts w:ascii="Arial" w:hAnsi="Arial" w:cs="Arial"/>
        </w:rPr>
        <w:t>un desastre</w:t>
      </w:r>
      <w:r w:rsidRPr="00471DE3">
        <w:rPr>
          <w:rFonts w:ascii="Arial" w:hAnsi="Arial" w:cs="Arial"/>
          <w:spacing w:val="-1"/>
        </w:rPr>
        <w:t xml:space="preserve"> </w:t>
      </w:r>
      <w:r w:rsidRPr="00471DE3">
        <w:rPr>
          <w:rFonts w:ascii="Arial" w:hAnsi="Arial" w:cs="Arial"/>
        </w:rPr>
        <w:t>natural.</w:t>
      </w:r>
    </w:p>
    <w:p w14:paraId="774426AE" w14:textId="77777777" w:rsidR="00FD471A" w:rsidRPr="00471DE3" w:rsidRDefault="00FD471A" w:rsidP="00FD471A">
      <w:pPr>
        <w:pStyle w:val="Prrafodelista"/>
        <w:numPr>
          <w:ilvl w:val="1"/>
          <w:numId w:val="21"/>
        </w:numPr>
        <w:tabs>
          <w:tab w:val="left" w:pos="1783"/>
        </w:tabs>
        <w:ind w:right="837" w:firstLine="0"/>
        <w:rPr>
          <w:rFonts w:ascii="Arial" w:hAnsi="Arial" w:cs="Arial"/>
        </w:rPr>
      </w:pPr>
      <w:r w:rsidRPr="00471DE3">
        <w:rPr>
          <w:rFonts w:ascii="Arial" w:hAnsi="Arial" w:cs="Arial"/>
        </w:rPr>
        <w:t>Ser</w:t>
      </w:r>
      <w:r w:rsidRPr="00471DE3">
        <w:rPr>
          <w:rFonts w:ascii="Arial" w:hAnsi="Arial" w:cs="Arial"/>
          <w:spacing w:val="1"/>
        </w:rPr>
        <w:t xml:space="preserve"> </w:t>
      </w:r>
      <w:r w:rsidRPr="00471DE3">
        <w:rPr>
          <w:rFonts w:ascii="Arial" w:hAnsi="Arial" w:cs="Arial"/>
        </w:rPr>
        <w:t>propietario</w:t>
      </w:r>
      <w:r w:rsidRPr="00471DE3">
        <w:rPr>
          <w:rFonts w:ascii="Arial" w:hAnsi="Arial" w:cs="Arial"/>
          <w:spacing w:val="1"/>
        </w:rPr>
        <w:t xml:space="preserve"> </w:t>
      </w:r>
      <w:r w:rsidRPr="00471DE3">
        <w:rPr>
          <w:rFonts w:ascii="Arial" w:hAnsi="Arial" w:cs="Arial"/>
        </w:rPr>
        <w:t>de</w:t>
      </w:r>
      <w:r w:rsidRPr="00471DE3">
        <w:rPr>
          <w:rFonts w:ascii="Arial" w:hAnsi="Arial" w:cs="Arial"/>
          <w:spacing w:val="1"/>
        </w:rPr>
        <w:t xml:space="preserve"> </w:t>
      </w:r>
      <w:r w:rsidRPr="00471DE3">
        <w:rPr>
          <w:rFonts w:ascii="Arial" w:hAnsi="Arial" w:cs="Arial"/>
        </w:rPr>
        <w:t>un</w:t>
      </w:r>
      <w:r w:rsidRPr="00471DE3">
        <w:rPr>
          <w:rFonts w:ascii="Arial" w:hAnsi="Arial" w:cs="Arial"/>
          <w:spacing w:val="1"/>
        </w:rPr>
        <w:t xml:space="preserve"> </w:t>
      </w:r>
      <w:r w:rsidRPr="00471DE3">
        <w:rPr>
          <w:rFonts w:ascii="Arial" w:hAnsi="Arial" w:cs="Arial"/>
        </w:rPr>
        <w:t>inmueble</w:t>
      </w:r>
      <w:r w:rsidRPr="00471DE3">
        <w:rPr>
          <w:rFonts w:ascii="Arial" w:hAnsi="Arial" w:cs="Arial"/>
          <w:spacing w:val="1"/>
        </w:rPr>
        <w:t xml:space="preserve"> </w:t>
      </w:r>
      <w:r w:rsidRPr="00471DE3">
        <w:rPr>
          <w:rFonts w:ascii="Arial" w:hAnsi="Arial" w:cs="Arial"/>
        </w:rPr>
        <w:t>declarado</w:t>
      </w:r>
      <w:r w:rsidRPr="00471DE3">
        <w:rPr>
          <w:rFonts w:ascii="Arial" w:hAnsi="Arial" w:cs="Arial"/>
          <w:spacing w:val="1"/>
        </w:rPr>
        <w:t xml:space="preserve"> </w:t>
      </w:r>
      <w:r w:rsidRPr="00471DE3">
        <w:rPr>
          <w:rFonts w:ascii="Arial" w:hAnsi="Arial" w:cs="Arial"/>
        </w:rPr>
        <w:t>en</w:t>
      </w:r>
      <w:r w:rsidRPr="00471DE3">
        <w:rPr>
          <w:rFonts w:ascii="Arial" w:hAnsi="Arial" w:cs="Arial"/>
          <w:spacing w:val="1"/>
        </w:rPr>
        <w:t xml:space="preserve"> </w:t>
      </w:r>
      <w:r w:rsidRPr="00471DE3">
        <w:rPr>
          <w:rFonts w:ascii="Arial" w:hAnsi="Arial" w:cs="Arial"/>
        </w:rPr>
        <w:t>alto</w:t>
      </w:r>
      <w:r w:rsidRPr="00471DE3">
        <w:rPr>
          <w:rFonts w:ascii="Arial" w:hAnsi="Arial" w:cs="Arial"/>
          <w:spacing w:val="1"/>
        </w:rPr>
        <w:t xml:space="preserve"> </w:t>
      </w:r>
      <w:r w:rsidRPr="00471DE3">
        <w:rPr>
          <w:rFonts w:ascii="Arial" w:hAnsi="Arial" w:cs="Arial"/>
        </w:rPr>
        <w:t>riesgo</w:t>
      </w:r>
      <w:r w:rsidRPr="00471DE3">
        <w:rPr>
          <w:rFonts w:ascii="Arial" w:hAnsi="Arial" w:cs="Arial"/>
          <w:spacing w:val="1"/>
        </w:rPr>
        <w:t xml:space="preserve"> </w:t>
      </w:r>
      <w:r w:rsidRPr="00471DE3">
        <w:rPr>
          <w:rFonts w:ascii="Arial" w:hAnsi="Arial" w:cs="Arial"/>
        </w:rPr>
        <w:t>no</w:t>
      </w:r>
      <w:r w:rsidRPr="00471DE3">
        <w:rPr>
          <w:rFonts w:ascii="Arial" w:hAnsi="Arial" w:cs="Arial"/>
          <w:spacing w:val="1"/>
        </w:rPr>
        <w:t xml:space="preserve"> </w:t>
      </w:r>
      <w:r w:rsidRPr="00471DE3">
        <w:rPr>
          <w:rFonts w:ascii="Arial" w:hAnsi="Arial" w:cs="Arial"/>
        </w:rPr>
        <w:t>mitigable</w:t>
      </w:r>
      <w:r w:rsidRPr="00471DE3">
        <w:rPr>
          <w:rFonts w:ascii="Arial" w:hAnsi="Arial" w:cs="Arial"/>
          <w:spacing w:val="1"/>
        </w:rPr>
        <w:t xml:space="preserve"> </w:t>
      </w:r>
      <w:r w:rsidRPr="00471DE3">
        <w:rPr>
          <w:rFonts w:ascii="Arial" w:hAnsi="Arial" w:cs="Arial"/>
        </w:rPr>
        <w:t>de</w:t>
      </w:r>
      <w:r w:rsidRPr="00471DE3">
        <w:rPr>
          <w:rFonts w:ascii="Arial" w:hAnsi="Arial" w:cs="Arial"/>
          <w:spacing w:val="1"/>
        </w:rPr>
        <w:t xml:space="preserve"> </w:t>
      </w:r>
      <w:r w:rsidRPr="00471DE3">
        <w:rPr>
          <w:rFonts w:ascii="Arial" w:hAnsi="Arial" w:cs="Arial"/>
        </w:rPr>
        <w:t>conformidad</w:t>
      </w:r>
      <w:r w:rsidRPr="00471DE3">
        <w:rPr>
          <w:rFonts w:ascii="Arial" w:hAnsi="Arial" w:cs="Arial"/>
          <w:spacing w:val="-7"/>
        </w:rPr>
        <w:t xml:space="preserve"> </w:t>
      </w:r>
      <w:r w:rsidRPr="00471DE3">
        <w:rPr>
          <w:rFonts w:ascii="Arial" w:hAnsi="Arial" w:cs="Arial"/>
        </w:rPr>
        <w:t>con</w:t>
      </w:r>
      <w:r w:rsidRPr="00471DE3">
        <w:rPr>
          <w:rFonts w:ascii="Arial" w:hAnsi="Arial" w:cs="Arial"/>
          <w:spacing w:val="-9"/>
        </w:rPr>
        <w:t xml:space="preserve"> </w:t>
      </w:r>
      <w:r w:rsidRPr="00471DE3">
        <w:rPr>
          <w:rFonts w:ascii="Arial" w:hAnsi="Arial" w:cs="Arial"/>
        </w:rPr>
        <w:t>el</w:t>
      </w:r>
      <w:r w:rsidRPr="00471DE3">
        <w:rPr>
          <w:rFonts w:ascii="Arial" w:hAnsi="Arial" w:cs="Arial"/>
          <w:spacing w:val="-8"/>
        </w:rPr>
        <w:t xml:space="preserve"> </w:t>
      </w:r>
      <w:r w:rsidRPr="00471DE3">
        <w:rPr>
          <w:rFonts w:ascii="Arial" w:hAnsi="Arial" w:cs="Arial"/>
        </w:rPr>
        <w:t>diagnóstico</w:t>
      </w:r>
      <w:r w:rsidRPr="00471DE3">
        <w:rPr>
          <w:rFonts w:ascii="Arial" w:hAnsi="Arial" w:cs="Arial"/>
          <w:spacing w:val="-10"/>
        </w:rPr>
        <w:t xml:space="preserve"> </w:t>
      </w:r>
      <w:r w:rsidRPr="00471DE3">
        <w:rPr>
          <w:rFonts w:ascii="Arial" w:hAnsi="Arial" w:cs="Arial"/>
        </w:rPr>
        <w:t>y/o</w:t>
      </w:r>
      <w:r w:rsidRPr="00471DE3">
        <w:rPr>
          <w:rFonts w:ascii="Arial" w:hAnsi="Arial" w:cs="Arial"/>
          <w:spacing w:val="-8"/>
        </w:rPr>
        <w:t xml:space="preserve"> </w:t>
      </w:r>
      <w:r w:rsidRPr="00471DE3">
        <w:rPr>
          <w:rFonts w:ascii="Arial" w:hAnsi="Arial" w:cs="Arial"/>
        </w:rPr>
        <w:t>concepto</w:t>
      </w:r>
      <w:r w:rsidRPr="00471DE3">
        <w:rPr>
          <w:rFonts w:ascii="Arial" w:hAnsi="Arial" w:cs="Arial"/>
          <w:spacing w:val="-6"/>
        </w:rPr>
        <w:t xml:space="preserve"> </w:t>
      </w:r>
      <w:r w:rsidRPr="00471DE3">
        <w:rPr>
          <w:rFonts w:ascii="Arial" w:hAnsi="Arial" w:cs="Arial"/>
        </w:rPr>
        <w:t>técnico</w:t>
      </w:r>
      <w:r w:rsidRPr="00471DE3">
        <w:rPr>
          <w:rFonts w:ascii="Arial" w:hAnsi="Arial" w:cs="Arial"/>
          <w:spacing w:val="-10"/>
        </w:rPr>
        <w:t xml:space="preserve"> </w:t>
      </w:r>
      <w:r w:rsidRPr="00471DE3">
        <w:rPr>
          <w:rFonts w:ascii="Arial" w:hAnsi="Arial" w:cs="Arial"/>
        </w:rPr>
        <w:t>emitido</w:t>
      </w:r>
      <w:r w:rsidRPr="00471DE3">
        <w:rPr>
          <w:rFonts w:ascii="Arial" w:hAnsi="Arial" w:cs="Arial"/>
          <w:spacing w:val="-9"/>
        </w:rPr>
        <w:t xml:space="preserve"> </w:t>
      </w:r>
      <w:r w:rsidRPr="00471DE3">
        <w:rPr>
          <w:rFonts w:ascii="Arial" w:hAnsi="Arial" w:cs="Arial"/>
        </w:rPr>
        <w:t>por</w:t>
      </w:r>
      <w:r w:rsidRPr="00471DE3">
        <w:rPr>
          <w:rFonts w:ascii="Arial" w:hAnsi="Arial" w:cs="Arial"/>
          <w:spacing w:val="-7"/>
        </w:rPr>
        <w:t xml:space="preserve"> </w:t>
      </w:r>
      <w:r w:rsidRPr="00471DE3">
        <w:rPr>
          <w:rFonts w:ascii="Arial" w:hAnsi="Arial" w:cs="Arial"/>
        </w:rPr>
        <w:t>el</w:t>
      </w:r>
      <w:r w:rsidRPr="00471DE3">
        <w:rPr>
          <w:rFonts w:ascii="Arial" w:hAnsi="Arial" w:cs="Arial"/>
          <w:spacing w:val="-7"/>
        </w:rPr>
        <w:t xml:space="preserve"> </w:t>
      </w:r>
      <w:r w:rsidRPr="00471DE3">
        <w:rPr>
          <w:rFonts w:ascii="Arial" w:hAnsi="Arial" w:cs="Arial"/>
        </w:rPr>
        <w:t>Instituto</w:t>
      </w:r>
      <w:r w:rsidRPr="00471DE3">
        <w:rPr>
          <w:rFonts w:ascii="Arial" w:hAnsi="Arial" w:cs="Arial"/>
          <w:spacing w:val="-9"/>
        </w:rPr>
        <w:t xml:space="preserve"> </w:t>
      </w:r>
      <w:r w:rsidRPr="00471DE3">
        <w:rPr>
          <w:rFonts w:ascii="Arial" w:hAnsi="Arial" w:cs="Arial"/>
        </w:rPr>
        <w:t>Distrital</w:t>
      </w:r>
      <w:r w:rsidRPr="00471DE3">
        <w:rPr>
          <w:rFonts w:ascii="Arial" w:hAnsi="Arial" w:cs="Arial"/>
          <w:spacing w:val="-58"/>
        </w:rPr>
        <w:t xml:space="preserve"> </w:t>
      </w:r>
      <w:r w:rsidRPr="00471DE3">
        <w:rPr>
          <w:rFonts w:ascii="Arial" w:hAnsi="Arial" w:cs="Arial"/>
        </w:rPr>
        <w:t>de Gestión de Riesgos y Cambio Climático - IDIGER o el reasentamiento ordenado</w:t>
      </w:r>
      <w:r w:rsidRPr="00471DE3">
        <w:rPr>
          <w:rFonts w:ascii="Arial" w:hAnsi="Arial" w:cs="Arial"/>
          <w:spacing w:val="1"/>
        </w:rPr>
        <w:t xml:space="preserve"> </w:t>
      </w:r>
      <w:r w:rsidRPr="00471DE3">
        <w:rPr>
          <w:rFonts w:ascii="Arial" w:hAnsi="Arial" w:cs="Arial"/>
        </w:rPr>
        <w:t>mediante</w:t>
      </w:r>
      <w:r w:rsidRPr="00471DE3">
        <w:rPr>
          <w:rFonts w:ascii="Arial" w:hAnsi="Arial" w:cs="Arial"/>
          <w:spacing w:val="-1"/>
        </w:rPr>
        <w:t xml:space="preserve"> </w:t>
      </w:r>
      <w:r w:rsidRPr="00471DE3">
        <w:rPr>
          <w:rFonts w:ascii="Arial" w:hAnsi="Arial" w:cs="Arial"/>
        </w:rPr>
        <w:t>sentencias judiciales o actos</w:t>
      </w:r>
      <w:r w:rsidRPr="00471DE3">
        <w:rPr>
          <w:rFonts w:ascii="Arial" w:hAnsi="Arial" w:cs="Arial"/>
          <w:spacing w:val="1"/>
        </w:rPr>
        <w:t xml:space="preserve"> </w:t>
      </w:r>
      <w:r w:rsidRPr="00471DE3">
        <w:rPr>
          <w:rFonts w:ascii="Arial" w:hAnsi="Arial" w:cs="Arial"/>
        </w:rPr>
        <w:t>administrativos</w:t>
      </w:r>
    </w:p>
    <w:p w14:paraId="0C8CD4E7" w14:textId="77777777" w:rsidR="00FD471A" w:rsidRPr="00471DE3" w:rsidRDefault="00FD471A" w:rsidP="00FD471A">
      <w:pPr>
        <w:pStyle w:val="Textoindependiente"/>
        <w:rPr>
          <w:rFonts w:ascii="Arial" w:hAnsi="Arial" w:cs="Arial"/>
          <w:sz w:val="22"/>
          <w:szCs w:val="22"/>
        </w:rPr>
      </w:pPr>
    </w:p>
    <w:p w14:paraId="11D066C8" w14:textId="77777777" w:rsidR="00FD471A" w:rsidRPr="00471DE3" w:rsidRDefault="00FD471A" w:rsidP="00FD471A">
      <w:pPr>
        <w:pStyle w:val="Textoindependiente"/>
        <w:spacing w:before="1"/>
        <w:ind w:left="722" w:right="844"/>
        <w:jc w:val="both"/>
        <w:rPr>
          <w:rFonts w:ascii="Arial" w:hAnsi="Arial" w:cs="Arial"/>
          <w:sz w:val="22"/>
          <w:szCs w:val="22"/>
        </w:rPr>
      </w:pPr>
      <w:r w:rsidRPr="00471DE3">
        <w:rPr>
          <w:rFonts w:ascii="Arial" w:hAnsi="Arial" w:cs="Arial"/>
          <w:sz w:val="22"/>
          <w:szCs w:val="22"/>
        </w:rPr>
        <w:t>Para acreditar las condiciones descritas anteriormente, el enajenador tendrá que diligenciar</w:t>
      </w:r>
      <w:r w:rsidRPr="00471DE3">
        <w:rPr>
          <w:rFonts w:ascii="Arial" w:hAnsi="Arial" w:cs="Arial"/>
          <w:spacing w:val="1"/>
          <w:sz w:val="22"/>
          <w:szCs w:val="22"/>
        </w:rPr>
        <w:t xml:space="preserve"> </w:t>
      </w:r>
      <w:r w:rsidRPr="00471DE3">
        <w:rPr>
          <w:rFonts w:ascii="Arial" w:hAnsi="Arial" w:cs="Arial"/>
          <w:sz w:val="22"/>
          <w:szCs w:val="22"/>
        </w:rPr>
        <w:t>la</w:t>
      </w:r>
      <w:r w:rsidRPr="00471DE3">
        <w:rPr>
          <w:rFonts w:ascii="Arial" w:hAnsi="Arial" w:cs="Arial"/>
          <w:spacing w:val="-1"/>
          <w:sz w:val="22"/>
          <w:szCs w:val="22"/>
        </w:rPr>
        <w:t xml:space="preserve"> </w:t>
      </w:r>
      <w:r w:rsidRPr="00471DE3">
        <w:rPr>
          <w:rFonts w:ascii="Arial" w:hAnsi="Arial" w:cs="Arial"/>
          <w:sz w:val="22"/>
          <w:szCs w:val="22"/>
        </w:rPr>
        <w:t>información del hogar en el SUAV y</w:t>
      </w:r>
      <w:r w:rsidRPr="00471DE3">
        <w:rPr>
          <w:rFonts w:ascii="Arial" w:hAnsi="Arial" w:cs="Arial"/>
          <w:spacing w:val="-1"/>
          <w:sz w:val="22"/>
          <w:szCs w:val="22"/>
        </w:rPr>
        <w:t xml:space="preserve"> </w:t>
      </w:r>
      <w:r w:rsidRPr="00471DE3">
        <w:rPr>
          <w:rFonts w:ascii="Arial" w:hAnsi="Arial" w:cs="Arial"/>
          <w:sz w:val="22"/>
          <w:szCs w:val="22"/>
        </w:rPr>
        <w:t>adjuntar la siguiente documentación:</w:t>
      </w:r>
    </w:p>
    <w:p w14:paraId="0303B75D" w14:textId="77777777" w:rsidR="00FD471A" w:rsidRPr="00471DE3" w:rsidRDefault="00FD471A" w:rsidP="00FD471A">
      <w:pPr>
        <w:pStyle w:val="Textoindependiente"/>
        <w:spacing w:before="11"/>
        <w:rPr>
          <w:rFonts w:ascii="Arial" w:hAnsi="Arial" w:cs="Arial"/>
          <w:sz w:val="22"/>
          <w:szCs w:val="22"/>
        </w:rPr>
      </w:pPr>
    </w:p>
    <w:p w14:paraId="409E20CF" w14:textId="77777777" w:rsidR="00FD471A" w:rsidRPr="00471DE3" w:rsidRDefault="00FD471A" w:rsidP="00FD471A">
      <w:pPr>
        <w:pStyle w:val="Prrafodelista"/>
        <w:numPr>
          <w:ilvl w:val="0"/>
          <w:numId w:val="20"/>
        </w:numPr>
        <w:tabs>
          <w:tab w:val="left" w:pos="970"/>
        </w:tabs>
        <w:ind w:right="841" w:firstLine="0"/>
        <w:rPr>
          <w:rFonts w:ascii="Arial" w:hAnsi="Arial" w:cs="Arial"/>
        </w:rPr>
      </w:pPr>
      <w:r w:rsidRPr="00471DE3">
        <w:rPr>
          <w:rFonts w:ascii="Arial" w:hAnsi="Arial" w:cs="Arial"/>
        </w:rPr>
        <w:t>Copia del documento de identificación de todas las personas mayores de edad registradas</w:t>
      </w:r>
      <w:r w:rsidRPr="00471DE3">
        <w:rPr>
          <w:rFonts w:ascii="Arial" w:hAnsi="Arial" w:cs="Arial"/>
          <w:spacing w:val="-57"/>
        </w:rPr>
        <w:t xml:space="preserve"> </w:t>
      </w:r>
      <w:r w:rsidRPr="00471DE3">
        <w:rPr>
          <w:rFonts w:ascii="Arial" w:hAnsi="Arial" w:cs="Arial"/>
        </w:rPr>
        <w:t>como</w:t>
      </w:r>
      <w:r w:rsidRPr="00471DE3">
        <w:rPr>
          <w:rFonts w:ascii="Arial" w:hAnsi="Arial" w:cs="Arial"/>
          <w:spacing w:val="-1"/>
        </w:rPr>
        <w:t xml:space="preserve"> </w:t>
      </w:r>
      <w:r w:rsidRPr="00471DE3">
        <w:rPr>
          <w:rFonts w:ascii="Arial" w:hAnsi="Arial" w:cs="Arial"/>
        </w:rPr>
        <w:t>integrantes del hogar.</w:t>
      </w:r>
    </w:p>
    <w:p w14:paraId="0D5D7D9F" w14:textId="77777777" w:rsidR="00FD471A" w:rsidRPr="00471DE3" w:rsidRDefault="00FD471A" w:rsidP="00FD471A">
      <w:pPr>
        <w:pStyle w:val="Textoindependiente"/>
        <w:rPr>
          <w:rFonts w:ascii="Arial" w:hAnsi="Arial" w:cs="Arial"/>
          <w:sz w:val="22"/>
          <w:szCs w:val="22"/>
        </w:rPr>
      </w:pPr>
    </w:p>
    <w:p w14:paraId="56A8EDC4" w14:textId="77777777" w:rsidR="00FD471A" w:rsidRPr="00471DE3" w:rsidRDefault="00FD471A" w:rsidP="00FD471A">
      <w:pPr>
        <w:pStyle w:val="Prrafodelista"/>
        <w:numPr>
          <w:ilvl w:val="0"/>
          <w:numId w:val="20"/>
        </w:numPr>
        <w:tabs>
          <w:tab w:val="left" w:pos="982"/>
        </w:tabs>
        <w:ind w:left="982" w:right="0" w:hanging="260"/>
        <w:rPr>
          <w:rFonts w:ascii="Arial" w:hAnsi="Arial" w:cs="Arial"/>
        </w:rPr>
      </w:pPr>
      <w:r w:rsidRPr="00471DE3">
        <w:rPr>
          <w:rFonts w:ascii="Arial" w:hAnsi="Arial" w:cs="Arial"/>
        </w:rPr>
        <w:t>Certificado(s)</w:t>
      </w:r>
      <w:r w:rsidRPr="00471DE3">
        <w:rPr>
          <w:rFonts w:ascii="Arial" w:hAnsi="Arial" w:cs="Arial"/>
          <w:spacing w:val="-1"/>
        </w:rPr>
        <w:t xml:space="preserve"> </w:t>
      </w:r>
      <w:r w:rsidRPr="00471DE3">
        <w:rPr>
          <w:rFonts w:ascii="Arial" w:hAnsi="Arial" w:cs="Arial"/>
        </w:rPr>
        <w:t>de</w:t>
      </w:r>
      <w:r w:rsidRPr="00471DE3">
        <w:rPr>
          <w:rFonts w:ascii="Arial" w:hAnsi="Arial" w:cs="Arial"/>
          <w:spacing w:val="-2"/>
        </w:rPr>
        <w:t xml:space="preserve"> </w:t>
      </w:r>
      <w:r w:rsidRPr="00471DE3">
        <w:rPr>
          <w:rFonts w:ascii="Arial" w:hAnsi="Arial" w:cs="Arial"/>
        </w:rPr>
        <w:t>ingreso(s)</w:t>
      </w:r>
      <w:r w:rsidRPr="00471DE3">
        <w:rPr>
          <w:rFonts w:ascii="Arial" w:hAnsi="Arial" w:cs="Arial"/>
          <w:spacing w:val="-1"/>
        </w:rPr>
        <w:t xml:space="preserve"> </w:t>
      </w:r>
      <w:r w:rsidRPr="00471DE3">
        <w:rPr>
          <w:rFonts w:ascii="Arial" w:hAnsi="Arial" w:cs="Arial"/>
        </w:rPr>
        <w:t>de</w:t>
      </w:r>
      <w:r w:rsidRPr="00471DE3">
        <w:rPr>
          <w:rFonts w:ascii="Arial" w:hAnsi="Arial" w:cs="Arial"/>
          <w:spacing w:val="-1"/>
        </w:rPr>
        <w:t xml:space="preserve"> </w:t>
      </w:r>
      <w:r w:rsidRPr="00471DE3">
        <w:rPr>
          <w:rFonts w:ascii="Arial" w:hAnsi="Arial" w:cs="Arial"/>
        </w:rPr>
        <w:t>los</w:t>
      </w:r>
      <w:r w:rsidRPr="00471DE3">
        <w:rPr>
          <w:rFonts w:ascii="Arial" w:hAnsi="Arial" w:cs="Arial"/>
          <w:spacing w:val="-1"/>
        </w:rPr>
        <w:t xml:space="preserve"> </w:t>
      </w:r>
      <w:r w:rsidRPr="00471DE3">
        <w:rPr>
          <w:rFonts w:ascii="Arial" w:hAnsi="Arial" w:cs="Arial"/>
        </w:rPr>
        <w:t>miembros del hogar</w:t>
      </w:r>
      <w:r w:rsidRPr="00471DE3">
        <w:rPr>
          <w:rFonts w:ascii="Arial" w:hAnsi="Arial" w:cs="Arial"/>
          <w:spacing w:val="-2"/>
        </w:rPr>
        <w:t xml:space="preserve"> </w:t>
      </w:r>
      <w:r w:rsidRPr="00471DE3">
        <w:rPr>
          <w:rFonts w:ascii="Arial" w:hAnsi="Arial" w:cs="Arial"/>
        </w:rPr>
        <w:t>o</w:t>
      </w:r>
      <w:r w:rsidRPr="00471DE3">
        <w:rPr>
          <w:rFonts w:ascii="Arial" w:hAnsi="Arial" w:cs="Arial"/>
          <w:spacing w:val="-1"/>
        </w:rPr>
        <w:t xml:space="preserve"> </w:t>
      </w:r>
      <w:r w:rsidRPr="00471DE3">
        <w:rPr>
          <w:rFonts w:ascii="Arial" w:hAnsi="Arial" w:cs="Arial"/>
        </w:rPr>
        <w:t>documento que</w:t>
      </w:r>
      <w:r w:rsidRPr="00471DE3">
        <w:rPr>
          <w:rFonts w:ascii="Arial" w:hAnsi="Arial" w:cs="Arial"/>
          <w:spacing w:val="1"/>
        </w:rPr>
        <w:t xml:space="preserve"> </w:t>
      </w:r>
      <w:r w:rsidRPr="00471DE3">
        <w:rPr>
          <w:rFonts w:ascii="Arial" w:hAnsi="Arial" w:cs="Arial"/>
        </w:rPr>
        <w:t>haga</w:t>
      </w:r>
      <w:r w:rsidRPr="00471DE3">
        <w:rPr>
          <w:rFonts w:ascii="Arial" w:hAnsi="Arial" w:cs="Arial"/>
          <w:spacing w:val="-1"/>
        </w:rPr>
        <w:t xml:space="preserve"> </w:t>
      </w:r>
      <w:r w:rsidRPr="00471DE3">
        <w:rPr>
          <w:rFonts w:ascii="Arial" w:hAnsi="Arial" w:cs="Arial"/>
        </w:rPr>
        <w:t>sus veces.</w:t>
      </w:r>
    </w:p>
    <w:p w14:paraId="29B64A1A" w14:textId="77777777" w:rsidR="00FD471A" w:rsidRPr="00471DE3" w:rsidRDefault="00FD471A" w:rsidP="00FD471A">
      <w:pPr>
        <w:pStyle w:val="Textoindependiente"/>
        <w:rPr>
          <w:rFonts w:ascii="Arial" w:hAnsi="Arial" w:cs="Arial"/>
          <w:sz w:val="22"/>
          <w:szCs w:val="22"/>
        </w:rPr>
      </w:pPr>
    </w:p>
    <w:p w14:paraId="51458F60" w14:textId="77777777" w:rsidR="00FD471A" w:rsidRPr="00471DE3" w:rsidRDefault="00FD471A" w:rsidP="00FD471A">
      <w:pPr>
        <w:pStyle w:val="Prrafodelista"/>
        <w:numPr>
          <w:ilvl w:val="0"/>
          <w:numId w:val="20"/>
        </w:numPr>
        <w:tabs>
          <w:tab w:val="left" w:pos="982"/>
        </w:tabs>
        <w:ind w:right="840" w:firstLine="0"/>
        <w:rPr>
          <w:rFonts w:ascii="Arial" w:hAnsi="Arial" w:cs="Arial"/>
        </w:rPr>
      </w:pPr>
      <w:r w:rsidRPr="00471DE3">
        <w:rPr>
          <w:rFonts w:ascii="Arial" w:hAnsi="Arial" w:cs="Arial"/>
        </w:rPr>
        <w:t>La carta de aprobación del crédito hipotecario o de la operación de leasing habitacional</w:t>
      </w:r>
      <w:r w:rsidRPr="00471DE3">
        <w:rPr>
          <w:rFonts w:ascii="Arial" w:hAnsi="Arial" w:cs="Arial"/>
          <w:spacing w:val="1"/>
        </w:rPr>
        <w:t xml:space="preserve"> </w:t>
      </w:r>
      <w:r w:rsidRPr="00471DE3">
        <w:rPr>
          <w:rFonts w:ascii="Arial" w:hAnsi="Arial" w:cs="Arial"/>
        </w:rPr>
        <w:t>familiar vigente debe ser aportado solamente en el caso de que se requiera para el cierre</w:t>
      </w:r>
      <w:r w:rsidRPr="00471DE3">
        <w:rPr>
          <w:rFonts w:ascii="Arial" w:hAnsi="Arial" w:cs="Arial"/>
          <w:spacing w:val="1"/>
        </w:rPr>
        <w:t xml:space="preserve"> </w:t>
      </w:r>
      <w:r w:rsidRPr="00471DE3">
        <w:rPr>
          <w:rFonts w:ascii="Arial" w:hAnsi="Arial" w:cs="Arial"/>
        </w:rPr>
        <w:t>financiero.</w:t>
      </w:r>
    </w:p>
    <w:p w14:paraId="749A3E19" w14:textId="77777777" w:rsidR="00FD471A" w:rsidRPr="00471DE3" w:rsidRDefault="00FD471A" w:rsidP="00FD471A">
      <w:pPr>
        <w:pStyle w:val="Textoindependiente"/>
        <w:spacing w:before="1"/>
        <w:rPr>
          <w:rFonts w:ascii="Arial" w:hAnsi="Arial" w:cs="Arial"/>
          <w:sz w:val="22"/>
          <w:szCs w:val="22"/>
        </w:rPr>
      </w:pPr>
    </w:p>
    <w:p w14:paraId="5C4D3852" w14:textId="77777777" w:rsidR="00FD471A" w:rsidRPr="00471DE3" w:rsidRDefault="00FD471A" w:rsidP="00FD471A">
      <w:pPr>
        <w:pStyle w:val="Prrafodelista"/>
        <w:numPr>
          <w:ilvl w:val="0"/>
          <w:numId w:val="20"/>
        </w:numPr>
        <w:tabs>
          <w:tab w:val="left" w:pos="989"/>
        </w:tabs>
        <w:ind w:right="843" w:firstLine="0"/>
        <w:rPr>
          <w:rFonts w:ascii="Arial" w:hAnsi="Arial" w:cs="Arial"/>
        </w:rPr>
      </w:pPr>
      <w:r w:rsidRPr="00471DE3">
        <w:rPr>
          <w:rFonts w:ascii="Arial" w:hAnsi="Arial" w:cs="Arial"/>
        </w:rPr>
        <w:t>Documento suscrito entre el hogar y el enajenador, en donde se detalle la forma de pago</w:t>
      </w:r>
      <w:r w:rsidRPr="00471DE3">
        <w:rPr>
          <w:rFonts w:ascii="Arial" w:hAnsi="Arial" w:cs="Arial"/>
          <w:spacing w:val="1"/>
        </w:rPr>
        <w:t xml:space="preserve"> </w:t>
      </w:r>
      <w:r w:rsidRPr="00471DE3">
        <w:rPr>
          <w:rFonts w:ascii="Arial" w:hAnsi="Arial" w:cs="Arial"/>
        </w:rPr>
        <w:t>y/o</w:t>
      </w:r>
      <w:r w:rsidRPr="00471DE3">
        <w:rPr>
          <w:rFonts w:ascii="Arial" w:hAnsi="Arial" w:cs="Arial"/>
          <w:spacing w:val="-1"/>
        </w:rPr>
        <w:t xml:space="preserve"> </w:t>
      </w:r>
      <w:r w:rsidRPr="00471DE3">
        <w:rPr>
          <w:rFonts w:ascii="Arial" w:hAnsi="Arial" w:cs="Arial"/>
        </w:rPr>
        <w:t>el cierre</w:t>
      </w:r>
      <w:r w:rsidRPr="00471DE3">
        <w:rPr>
          <w:rFonts w:ascii="Arial" w:hAnsi="Arial" w:cs="Arial"/>
          <w:spacing w:val="-1"/>
        </w:rPr>
        <w:t xml:space="preserve"> </w:t>
      </w:r>
      <w:r w:rsidRPr="00471DE3">
        <w:rPr>
          <w:rFonts w:ascii="Arial" w:hAnsi="Arial" w:cs="Arial"/>
        </w:rPr>
        <w:t>financiero para</w:t>
      </w:r>
      <w:r w:rsidRPr="00471DE3">
        <w:rPr>
          <w:rFonts w:ascii="Arial" w:hAnsi="Arial" w:cs="Arial"/>
          <w:spacing w:val="-2"/>
        </w:rPr>
        <w:t xml:space="preserve"> </w:t>
      </w:r>
      <w:r w:rsidRPr="00471DE3">
        <w:rPr>
          <w:rFonts w:ascii="Arial" w:hAnsi="Arial" w:cs="Arial"/>
        </w:rPr>
        <w:t>la</w:t>
      </w:r>
      <w:r w:rsidRPr="00471DE3">
        <w:rPr>
          <w:rFonts w:ascii="Arial" w:hAnsi="Arial" w:cs="Arial"/>
          <w:spacing w:val="1"/>
        </w:rPr>
        <w:t xml:space="preserve"> </w:t>
      </w:r>
      <w:r w:rsidRPr="00471DE3">
        <w:rPr>
          <w:rFonts w:ascii="Arial" w:hAnsi="Arial" w:cs="Arial"/>
        </w:rPr>
        <w:t>adquisición de</w:t>
      </w:r>
      <w:r w:rsidRPr="00471DE3">
        <w:rPr>
          <w:rFonts w:ascii="Arial" w:hAnsi="Arial" w:cs="Arial"/>
          <w:spacing w:val="-1"/>
        </w:rPr>
        <w:t xml:space="preserve"> </w:t>
      </w:r>
      <w:r w:rsidRPr="00471DE3">
        <w:rPr>
          <w:rFonts w:ascii="Arial" w:hAnsi="Arial" w:cs="Arial"/>
        </w:rPr>
        <w:t>la vivienda.</w:t>
      </w:r>
    </w:p>
    <w:p w14:paraId="197689B8" w14:textId="77777777" w:rsidR="00FD471A" w:rsidRPr="00471DE3" w:rsidRDefault="00FD471A" w:rsidP="00FD471A">
      <w:pPr>
        <w:pStyle w:val="Textoindependiente"/>
        <w:rPr>
          <w:rFonts w:ascii="Arial" w:hAnsi="Arial" w:cs="Arial"/>
          <w:sz w:val="22"/>
          <w:szCs w:val="22"/>
        </w:rPr>
      </w:pPr>
    </w:p>
    <w:p w14:paraId="738E08D8" w14:textId="77777777" w:rsidR="00FD471A" w:rsidRPr="00471DE3" w:rsidRDefault="00FD471A" w:rsidP="00FD471A">
      <w:pPr>
        <w:pStyle w:val="Prrafodelista"/>
        <w:numPr>
          <w:ilvl w:val="0"/>
          <w:numId w:val="20"/>
        </w:numPr>
        <w:tabs>
          <w:tab w:val="left" w:pos="977"/>
        </w:tabs>
        <w:ind w:firstLine="0"/>
        <w:rPr>
          <w:rFonts w:ascii="Arial" w:hAnsi="Arial" w:cs="Arial"/>
        </w:rPr>
      </w:pPr>
      <w:r w:rsidRPr="00471DE3">
        <w:rPr>
          <w:rFonts w:ascii="Arial" w:hAnsi="Arial" w:cs="Arial"/>
        </w:rPr>
        <w:t>Carta firmada por los integrantes del hogar mayores de edad en la que certifican, bajo la</w:t>
      </w:r>
      <w:r w:rsidRPr="00471DE3">
        <w:rPr>
          <w:rFonts w:ascii="Arial" w:hAnsi="Arial" w:cs="Arial"/>
          <w:spacing w:val="1"/>
        </w:rPr>
        <w:t xml:space="preserve"> </w:t>
      </w:r>
      <w:r w:rsidRPr="00471DE3">
        <w:rPr>
          <w:rFonts w:ascii="Arial" w:hAnsi="Arial" w:cs="Arial"/>
        </w:rPr>
        <w:t>gravedad de juramento, que están de acuerdo con la postulación al Subsidio Distrital de</w:t>
      </w:r>
      <w:r w:rsidRPr="00471DE3">
        <w:rPr>
          <w:rFonts w:ascii="Arial" w:hAnsi="Arial" w:cs="Arial"/>
          <w:spacing w:val="1"/>
        </w:rPr>
        <w:t xml:space="preserve"> </w:t>
      </w:r>
      <w:r w:rsidRPr="00471DE3">
        <w:rPr>
          <w:rFonts w:ascii="Arial" w:hAnsi="Arial" w:cs="Arial"/>
        </w:rPr>
        <w:t>Vivienda,</w:t>
      </w:r>
      <w:r w:rsidRPr="00471DE3">
        <w:rPr>
          <w:rFonts w:ascii="Arial" w:hAnsi="Arial" w:cs="Arial"/>
          <w:spacing w:val="-9"/>
        </w:rPr>
        <w:t xml:space="preserve"> </w:t>
      </w:r>
      <w:r w:rsidRPr="00471DE3">
        <w:rPr>
          <w:rFonts w:ascii="Arial" w:hAnsi="Arial" w:cs="Arial"/>
        </w:rPr>
        <w:t>que</w:t>
      </w:r>
      <w:r w:rsidRPr="00471DE3">
        <w:rPr>
          <w:rFonts w:ascii="Arial" w:hAnsi="Arial" w:cs="Arial"/>
          <w:spacing w:val="-10"/>
        </w:rPr>
        <w:t xml:space="preserve"> </w:t>
      </w:r>
      <w:r w:rsidRPr="00471DE3">
        <w:rPr>
          <w:rFonts w:ascii="Arial" w:hAnsi="Arial" w:cs="Arial"/>
        </w:rPr>
        <w:t>la</w:t>
      </w:r>
      <w:r w:rsidRPr="00471DE3">
        <w:rPr>
          <w:rFonts w:ascii="Arial" w:hAnsi="Arial" w:cs="Arial"/>
          <w:spacing w:val="-9"/>
        </w:rPr>
        <w:t xml:space="preserve"> </w:t>
      </w:r>
      <w:r w:rsidRPr="00471DE3">
        <w:rPr>
          <w:rFonts w:ascii="Arial" w:hAnsi="Arial" w:cs="Arial"/>
        </w:rPr>
        <w:t>información</w:t>
      </w:r>
      <w:r w:rsidRPr="00471DE3">
        <w:rPr>
          <w:rFonts w:ascii="Arial" w:hAnsi="Arial" w:cs="Arial"/>
          <w:spacing w:val="-7"/>
        </w:rPr>
        <w:t xml:space="preserve"> </w:t>
      </w:r>
      <w:r w:rsidRPr="00471DE3">
        <w:rPr>
          <w:rFonts w:ascii="Arial" w:hAnsi="Arial" w:cs="Arial"/>
        </w:rPr>
        <w:t>remitida</w:t>
      </w:r>
      <w:r w:rsidRPr="00471DE3">
        <w:rPr>
          <w:rFonts w:ascii="Arial" w:hAnsi="Arial" w:cs="Arial"/>
          <w:spacing w:val="-10"/>
        </w:rPr>
        <w:t xml:space="preserve"> </w:t>
      </w:r>
      <w:r w:rsidRPr="00471DE3">
        <w:rPr>
          <w:rFonts w:ascii="Arial" w:hAnsi="Arial" w:cs="Arial"/>
        </w:rPr>
        <w:t>no</w:t>
      </w:r>
      <w:r w:rsidRPr="00471DE3">
        <w:rPr>
          <w:rFonts w:ascii="Arial" w:hAnsi="Arial" w:cs="Arial"/>
          <w:spacing w:val="-9"/>
        </w:rPr>
        <w:t xml:space="preserve"> </w:t>
      </w:r>
      <w:r w:rsidRPr="00471DE3">
        <w:rPr>
          <w:rFonts w:ascii="Arial" w:hAnsi="Arial" w:cs="Arial"/>
        </w:rPr>
        <w:t>falta</w:t>
      </w:r>
      <w:r w:rsidRPr="00471DE3">
        <w:rPr>
          <w:rFonts w:ascii="Arial" w:hAnsi="Arial" w:cs="Arial"/>
          <w:spacing w:val="-9"/>
        </w:rPr>
        <w:t xml:space="preserve"> </w:t>
      </w:r>
      <w:r w:rsidRPr="00471DE3">
        <w:rPr>
          <w:rFonts w:ascii="Arial" w:hAnsi="Arial" w:cs="Arial"/>
        </w:rPr>
        <w:t>a</w:t>
      </w:r>
      <w:r w:rsidRPr="00471DE3">
        <w:rPr>
          <w:rFonts w:ascii="Arial" w:hAnsi="Arial" w:cs="Arial"/>
          <w:spacing w:val="-10"/>
        </w:rPr>
        <w:t xml:space="preserve"> </w:t>
      </w:r>
      <w:r w:rsidRPr="00471DE3">
        <w:rPr>
          <w:rFonts w:ascii="Arial" w:hAnsi="Arial" w:cs="Arial"/>
        </w:rPr>
        <w:t>la</w:t>
      </w:r>
      <w:r w:rsidRPr="00471DE3">
        <w:rPr>
          <w:rFonts w:ascii="Arial" w:hAnsi="Arial" w:cs="Arial"/>
          <w:spacing w:val="-7"/>
        </w:rPr>
        <w:t xml:space="preserve"> </w:t>
      </w:r>
      <w:r w:rsidRPr="00471DE3">
        <w:rPr>
          <w:rFonts w:ascii="Arial" w:hAnsi="Arial" w:cs="Arial"/>
        </w:rPr>
        <w:t>verdad,</w:t>
      </w:r>
      <w:r w:rsidRPr="00471DE3">
        <w:rPr>
          <w:rFonts w:ascii="Arial" w:hAnsi="Arial" w:cs="Arial"/>
          <w:spacing w:val="-9"/>
        </w:rPr>
        <w:t xml:space="preserve"> </w:t>
      </w:r>
      <w:r w:rsidRPr="00471DE3">
        <w:rPr>
          <w:rFonts w:ascii="Arial" w:hAnsi="Arial" w:cs="Arial"/>
        </w:rPr>
        <w:t>que</w:t>
      </w:r>
      <w:r w:rsidRPr="00471DE3">
        <w:rPr>
          <w:rFonts w:ascii="Arial" w:hAnsi="Arial" w:cs="Arial"/>
          <w:spacing w:val="-6"/>
        </w:rPr>
        <w:t xml:space="preserve"> </w:t>
      </w:r>
      <w:r w:rsidRPr="00471DE3">
        <w:rPr>
          <w:rFonts w:ascii="Arial" w:hAnsi="Arial" w:cs="Arial"/>
        </w:rPr>
        <w:t>autorizan</w:t>
      </w:r>
      <w:r w:rsidRPr="00471DE3">
        <w:rPr>
          <w:rFonts w:ascii="Arial" w:hAnsi="Arial" w:cs="Arial"/>
          <w:spacing w:val="-6"/>
        </w:rPr>
        <w:t xml:space="preserve"> </w:t>
      </w:r>
      <w:r w:rsidRPr="00471DE3">
        <w:rPr>
          <w:rFonts w:ascii="Arial" w:hAnsi="Arial" w:cs="Arial"/>
        </w:rPr>
        <w:t>el</w:t>
      </w:r>
      <w:r w:rsidRPr="00471DE3">
        <w:rPr>
          <w:rFonts w:ascii="Arial" w:hAnsi="Arial" w:cs="Arial"/>
          <w:spacing w:val="-8"/>
        </w:rPr>
        <w:t xml:space="preserve"> </w:t>
      </w:r>
      <w:r w:rsidRPr="00471DE3">
        <w:rPr>
          <w:rFonts w:ascii="Arial" w:hAnsi="Arial" w:cs="Arial"/>
        </w:rPr>
        <w:t>uso</w:t>
      </w:r>
      <w:r w:rsidRPr="00471DE3">
        <w:rPr>
          <w:rFonts w:ascii="Arial" w:hAnsi="Arial" w:cs="Arial"/>
          <w:spacing w:val="-8"/>
        </w:rPr>
        <w:t xml:space="preserve"> </w:t>
      </w:r>
      <w:r w:rsidRPr="00471DE3">
        <w:rPr>
          <w:rFonts w:ascii="Arial" w:hAnsi="Arial" w:cs="Arial"/>
        </w:rPr>
        <w:t>y</w:t>
      </w:r>
      <w:r w:rsidRPr="00471DE3">
        <w:rPr>
          <w:rFonts w:ascii="Arial" w:hAnsi="Arial" w:cs="Arial"/>
          <w:spacing w:val="-8"/>
        </w:rPr>
        <w:t xml:space="preserve"> </w:t>
      </w:r>
      <w:r w:rsidRPr="00471DE3">
        <w:rPr>
          <w:rFonts w:ascii="Arial" w:hAnsi="Arial" w:cs="Arial"/>
        </w:rPr>
        <w:t>tratamiento</w:t>
      </w:r>
      <w:r w:rsidRPr="00471DE3">
        <w:rPr>
          <w:rFonts w:ascii="Arial" w:hAnsi="Arial" w:cs="Arial"/>
          <w:spacing w:val="-58"/>
        </w:rPr>
        <w:t xml:space="preserve"> </w:t>
      </w:r>
      <w:r w:rsidRPr="00471DE3">
        <w:rPr>
          <w:rFonts w:ascii="Arial" w:hAnsi="Arial" w:cs="Arial"/>
        </w:rPr>
        <w:t>de</w:t>
      </w:r>
      <w:r w:rsidRPr="00471DE3">
        <w:rPr>
          <w:rFonts w:ascii="Arial" w:hAnsi="Arial" w:cs="Arial"/>
          <w:spacing w:val="-2"/>
        </w:rPr>
        <w:t xml:space="preserve"> </w:t>
      </w:r>
      <w:r w:rsidRPr="00471DE3">
        <w:rPr>
          <w:rFonts w:ascii="Arial" w:hAnsi="Arial" w:cs="Arial"/>
        </w:rPr>
        <w:t>datos personales y</w:t>
      </w:r>
      <w:r w:rsidRPr="00471DE3">
        <w:rPr>
          <w:rFonts w:ascii="Arial" w:hAnsi="Arial" w:cs="Arial"/>
          <w:spacing w:val="-1"/>
        </w:rPr>
        <w:t xml:space="preserve"> </w:t>
      </w:r>
      <w:r w:rsidRPr="00471DE3">
        <w:rPr>
          <w:rFonts w:ascii="Arial" w:hAnsi="Arial" w:cs="Arial"/>
        </w:rPr>
        <w:t>que autorizan la notificación</w:t>
      </w:r>
      <w:r w:rsidRPr="00471DE3">
        <w:rPr>
          <w:rFonts w:ascii="Arial" w:hAnsi="Arial" w:cs="Arial"/>
          <w:spacing w:val="1"/>
        </w:rPr>
        <w:t xml:space="preserve"> </w:t>
      </w:r>
      <w:r w:rsidRPr="00471DE3">
        <w:rPr>
          <w:rFonts w:ascii="Arial" w:hAnsi="Arial" w:cs="Arial"/>
        </w:rPr>
        <w:t>por medios electrónicos.</w:t>
      </w:r>
    </w:p>
    <w:p w14:paraId="2AF63EBB" w14:textId="77777777" w:rsidR="00FD471A" w:rsidRPr="00471DE3" w:rsidRDefault="00FD471A" w:rsidP="00FD471A">
      <w:pPr>
        <w:pStyle w:val="Textoindependiente"/>
        <w:rPr>
          <w:rFonts w:ascii="Arial" w:hAnsi="Arial" w:cs="Arial"/>
          <w:sz w:val="22"/>
          <w:szCs w:val="22"/>
        </w:rPr>
      </w:pPr>
    </w:p>
    <w:p w14:paraId="43D153F1" w14:textId="77777777" w:rsidR="00FD471A" w:rsidRPr="00471DE3" w:rsidRDefault="00FD471A" w:rsidP="00FD471A">
      <w:pPr>
        <w:pStyle w:val="Prrafodelista"/>
        <w:numPr>
          <w:ilvl w:val="0"/>
          <w:numId w:val="20"/>
        </w:numPr>
        <w:tabs>
          <w:tab w:val="left" w:pos="1001"/>
        </w:tabs>
        <w:ind w:firstLine="60"/>
        <w:rPr>
          <w:rFonts w:ascii="Arial" w:hAnsi="Arial" w:cs="Arial"/>
        </w:rPr>
      </w:pPr>
      <w:r w:rsidRPr="00471DE3">
        <w:rPr>
          <w:rFonts w:ascii="Arial" w:hAnsi="Arial" w:cs="Arial"/>
        </w:rPr>
        <w:t>En caso de que aplique, documentos que acrediten la asignación del Subsidio Familiar de</w:t>
      </w:r>
      <w:r w:rsidRPr="00471DE3">
        <w:rPr>
          <w:rFonts w:ascii="Arial" w:hAnsi="Arial" w:cs="Arial"/>
          <w:spacing w:val="-58"/>
        </w:rPr>
        <w:t xml:space="preserve"> </w:t>
      </w:r>
      <w:r w:rsidRPr="00471DE3">
        <w:rPr>
          <w:rFonts w:ascii="Arial" w:hAnsi="Arial" w:cs="Arial"/>
        </w:rPr>
        <w:t>Vivienda</w:t>
      </w:r>
      <w:r w:rsidRPr="00471DE3">
        <w:rPr>
          <w:rFonts w:ascii="Arial" w:hAnsi="Arial" w:cs="Arial"/>
          <w:spacing w:val="-13"/>
        </w:rPr>
        <w:t xml:space="preserve"> </w:t>
      </w:r>
      <w:r w:rsidRPr="00471DE3">
        <w:rPr>
          <w:rFonts w:ascii="Arial" w:hAnsi="Arial" w:cs="Arial"/>
        </w:rPr>
        <w:t>en</w:t>
      </w:r>
      <w:r w:rsidRPr="00471DE3">
        <w:rPr>
          <w:rFonts w:ascii="Arial" w:hAnsi="Arial" w:cs="Arial"/>
          <w:spacing w:val="-11"/>
        </w:rPr>
        <w:t xml:space="preserve"> </w:t>
      </w:r>
      <w:r w:rsidRPr="00471DE3">
        <w:rPr>
          <w:rFonts w:ascii="Arial" w:hAnsi="Arial" w:cs="Arial"/>
        </w:rPr>
        <w:t>la</w:t>
      </w:r>
      <w:r w:rsidRPr="00471DE3">
        <w:rPr>
          <w:rFonts w:ascii="Arial" w:hAnsi="Arial" w:cs="Arial"/>
          <w:spacing w:val="-12"/>
        </w:rPr>
        <w:t xml:space="preserve"> </w:t>
      </w:r>
      <w:r w:rsidRPr="00471DE3">
        <w:rPr>
          <w:rFonts w:ascii="Arial" w:hAnsi="Arial" w:cs="Arial"/>
        </w:rPr>
        <w:t>modalidad</w:t>
      </w:r>
      <w:r w:rsidRPr="00471DE3">
        <w:rPr>
          <w:rFonts w:ascii="Arial" w:hAnsi="Arial" w:cs="Arial"/>
          <w:spacing w:val="-9"/>
        </w:rPr>
        <w:t xml:space="preserve"> </w:t>
      </w:r>
      <w:r w:rsidRPr="00471DE3">
        <w:rPr>
          <w:rFonts w:ascii="Arial" w:hAnsi="Arial" w:cs="Arial"/>
        </w:rPr>
        <w:t>de</w:t>
      </w:r>
      <w:r w:rsidRPr="00471DE3">
        <w:rPr>
          <w:rFonts w:ascii="Arial" w:hAnsi="Arial" w:cs="Arial"/>
          <w:spacing w:val="-12"/>
        </w:rPr>
        <w:t xml:space="preserve"> </w:t>
      </w:r>
      <w:r w:rsidRPr="00471DE3">
        <w:rPr>
          <w:rFonts w:ascii="Arial" w:hAnsi="Arial" w:cs="Arial"/>
        </w:rPr>
        <w:t>adquisición</w:t>
      </w:r>
      <w:r w:rsidRPr="00471DE3">
        <w:rPr>
          <w:rFonts w:ascii="Arial" w:hAnsi="Arial" w:cs="Arial"/>
          <w:spacing w:val="-11"/>
        </w:rPr>
        <w:t xml:space="preserve"> </w:t>
      </w:r>
      <w:r w:rsidRPr="00471DE3">
        <w:rPr>
          <w:rFonts w:ascii="Arial" w:hAnsi="Arial" w:cs="Arial"/>
        </w:rPr>
        <w:t>de</w:t>
      </w:r>
      <w:r w:rsidRPr="00471DE3">
        <w:rPr>
          <w:rFonts w:ascii="Arial" w:hAnsi="Arial" w:cs="Arial"/>
          <w:spacing w:val="-12"/>
        </w:rPr>
        <w:t xml:space="preserve"> </w:t>
      </w:r>
      <w:r w:rsidRPr="00471DE3">
        <w:rPr>
          <w:rFonts w:ascii="Arial" w:hAnsi="Arial" w:cs="Arial"/>
        </w:rPr>
        <w:t>la</w:t>
      </w:r>
      <w:r w:rsidRPr="00471DE3">
        <w:rPr>
          <w:rFonts w:ascii="Arial" w:hAnsi="Arial" w:cs="Arial"/>
          <w:spacing w:val="-12"/>
        </w:rPr>
        <w:t xml:space="preserve"> </w:t>
      </w:r>
      <w:r w:rsidRPr="00471DE3">
        <w:rPr>
          <w:rFonts w:ascii="Arial" w:hAnsi="Arial" w:cs="Arial"/>
        </w:rPr>
        <w:t>Caja</w:t>
      </w:r>
      <w:r w:rsidRPr="00471DE3">
        <w:rPr>
          <w:rFonts w:ascii="Arial" w:hAnsi="Arial" w:cs="Arial"/>
          <w:spacing w:val="-11"/>
        </w:rPr>
        <w:t xml:space="preserve"> </w:t>
      </w:r>
      <w:r w:rsidRPr="00471DE3">
        <w:rPr>
          <w:rFonts w:ascii="Arial" w:hAnsi="Arial" w:cs="Arial"/>
        </w:rPr>
        <w:t>de</w:t>
      </w:r>
      <w:r w:rsidRPr="00471DE3">
        <w:rPr>
          <w:rFonts w:ascii="Arial" w:hAnsi="Arial" w:cs="Arial"/>
          <w:spacing w:val="-12"/>
        </w:rPr>
        <w:t xml:space="preserve"> </w:t>
      </w:r>
      <w:r w:rsidRPr="00471DE3">
        <w:rPr>
          <w:rFonts w:ascii="Arial" w:hAnsi="Arial" w:cs="Arial"/>
        </w:rPr>
        <w:t>Compensación</w:t>
      </w:r>
      <w:r w:rsidRPr="00471DE3">
        <w:rPr>
          <w:rFonts w:ascii="Arial" w:hAnsi="Arial" w:cs="Arial"/>
          <w:spacing w:val="-11"/>
        </w:rPr>
        <w:t xml:space="preserve"> </w:t>
      </w:r>
      <w:r w:rsidRPr="00471DE3">
        <w:rPr>
          <w:rFonts w:ascii="Arial" w:hAnsi="Arial" w:cs="Arial"/>
        </w:rPr>
        <w:t>Familiar,</w:t>
      </w:r>
      <w:r w:rsidRPr="00471DE3">
        <w:rPr>
          <w:rFonts w:ascii="Arial" w:hAnsi="Arial" w:cs="Arial"/>
          <w:spacing w:val="-12"/>
        </w:rPr>
        <w:t xml:space="preserve"> </w:t>
      </w:r>
      <w:r w:rsidRPr="00471DE3">
        <w:rPr>
          <w:rFonts w:ascii="Arial" w:hAnsi="Arial" w:cs="Arial"/>
        </w:rPr>
        <w:t>del</w:t>
      </w:r>
      <w:r w:rsidRPr="00471DE3">
        <w:rPr>
          <w:rFonts w:ascii="Arial" w:hAnsi="Arial" w:cs="Arial"/>
          <w:spacing w:val="-11"/>
        </w:rPr>
        <w:t xml:space="preserve"> </w:t>
      </w:r>
      <w:r w:rsidRPr="00471DE3">
        <w:rPr>
          <w:rFonts w:ascii="Arial" w:hAnsi="Arial" w:cs="Arial"/>
        </w:rPr>
        <w:t>Gobierno</w:t>
      </w:r>
      <w:r w:rsidRPr="00471DE3">
        <w:rPr>
          <w:rFonts w:ascii="Arial" w:hAnsi="Arial" w:cs="Arial"/>
          <w:spacing w:val="-58"/>
        </w:rPr>
        <w:t xml:space="preserve"> </w:t>
      </w:r>
      <w:r w:rsidRPr="00471DE3">
        <w:rPr>
          <w:rFonts w:ascii="Arial" w:hAnsi="Arial" w:cs="Arial"/>
        </w:rPr>
        <w:t>Nacional</w:t>
      </w:r>
      <w:r w:rsidRPr="00471DE3">
        <w:rPr>
          <w:rFonts w:ascii="Arial" w:hAnsi="Arial" w:cs="Arial"/>
          <w:spacing w:val="-1"/>
        </w:rPr>
        <w:t xml:space="preserve"> </w:t>
      </w:r>
      <w:r w:rsidRPr="00471DE3">
        <w:rPr>
          <w:rFonts w:ascii="Arial" w:hAnsi="Arial" w:cs="Arial"/>
        </w:rPr>
        <w:t>u otras</w:t>
      </w:r>
      <w:r w:rsidRPr="00471DE3">
        <w:rPr>
          <w:rFonts w:ascii="Arial" w:hAnsi="Arial" w:cs="Arial"/>
          <w:spacing w:val="1"/>
        </w:rPr>
        <w:t xml:space="preserve"> </w:t>
      </w:r>
      <w:r w:rsidRPr="00471DE3">
        <w:rPr>
          <w:rFonts w:ascii="Arial" w:hAnsi="Arial" w:cs="Arial"/>
        </w:rPr>
        <w:t>entidades otorgantes</w:t>
      </w:r>
      <w:r w:rsidRPr="00471DE3">
        <w:rPr>
          <w:rFonts w:ascii="Arial" w:hAnsi="Arial" w:cs="Arial"/>
          <w:spacing w:val="-1"/>
        </w:rPr>
        <w:t xml:space="preserve"> </w:t>
      </w:r>
      <w:r w:rsidRPr="00471DE3">
        <w:rPr>
          <w:rFonts w:ascii="Arial" w:hAnsi="Arial" w:cs="Arial"/>
        </w:rPr>
        <w:t>que</w:t>
      </w:r>
      <w:r w:rsidRPr="00471DE3">
        <w:rPr>
          <w:rFonts w:ascii="Arial" w:hAnsi="Arial" w:cs="Arial"/>
          <w:spacing w:val="-2"/>
        </w:rPr>
        <w:t xml:space="preserve"> </w:t>
      </w:r>
      <w:r w:rsidRPr="00471DE3">
        <w:rPr>
          <w:rFonts w:ascii="Arial" w:hAnsi="Arial" w:cs="Arial"/>
        </w:rPr>
        <w:t>hagan</w:t>
      </w:r>
      <w:r w:rsidRPr="00471DE3">
        <w:rPr>
          <w:rFonts w:ascii="Arial" w:hAnsi="Arial" w:cs="Arial"/>
          <w:spacing w:val="-1"/>
        </w:rPr>
        <w:t xml:space="preserve"> </w:t>
      </w:r>
      <w:r w:rsidRPr="00471DE3">
        <w:rPr>
          <w:rFonts w:ascii="Arial" w:hAnsi="Arial" w:cs="Arial"/>
        </w:rPr>
        <w:t>parte</w:t>
      </w:r>
      <w:r w:rsidRPr="00471DE3">
        <w:rPr>
          <w:rFonts w:ascii="Arial" w:hAnsi="Arial" w:cs="Arial"/>
          <w:spacing w:val="-2"/>
        </w:rPr>
        <w:t xml:space="preserve"> </w:t>
      </w:r>
      <w:r w:rsidRPr="00471DE3">
        <w:rPr>
          <w:rFonts w:ascii="Arial" w:hAnsi="Arial" w:cs="Arial"/>
        </w:rPr>
        <w:t>del</w:t>
      </w:r>
      <w:r w:rsidRPr="00471DE3">
        <w:rPr>
          <w:rFonts w:ascii="Arial" w:hAnsi="Arial" w:cs="Arial"/>
          <w:spacing w:val="-1"/>
        </w:rPr>
        <w:t xml:space="preserve"> </w:t>
      </w:r>
      <w:r w:rsidRPr="00471DE3">
        <w:rPr>
          <w:rFonts w:ascii="Arial" w:hAnsi="Arial" w:cs="Arial"/>
        </w:rPr>
        <w:t>cierre</w:t>
      </w:r>
      <w:r w:rsidRPr="00471DE3">
        <w:rPr>
          <w:rFonts w:ascii="Arial" w:hAnsi="Arial" w:cs="Arial"/>
          <w:spacing w:val="-1"/>
        </w:rPr>
        <w:t xml:space="preserve"> </w:t>
      </w:r>
      <w:r w:rsidRPr="00471DE3">
        <w:rPr>
          <w:rFonts w:ascii="Arial" w:hAnsi="Arial" w:cs="Arial"/>
        </w:rPr>
        <w:t>financiero</w:t>
      </w:r>
      <w:r w:rsidRPr="00471DE3">
        <w:rPr>
          <w:rFonts w:ascii="Arial" w:hAnsi="Arial" w:cs="Arial"/>
          <w:spacing w:val="1"/>
        </w:rPr>
        <w:t xml:space="preserve"> </w:t>
      </w:r>
      <w:r w:rsidRPr="00471DE3">
        <w:rPr>
          <w:rFonts w:ascii="Arial" w:hAnsi="Arial" w:cs="Arial"/>
        </w:rPr>
        <w:t>de</w:t>
      </w:r>
      <w:r w:rsidRPr="00471DE3">
        <w:rPr>
          <w:rFonts w:ascii="Arial" w:hAnsi="Arial" w:cs="Arial"/>
          <w:spacing w:val="-1"/>
        </w:rPr>
        <w:t xml:space="preserve"> </w:t>
      </w:r>
      <w:r w:rsidRPr="00471DE3">
        <w:rPr>
          <w:rFonts w:ascii="Arial" w:hAnsi="Arial" w:cs="Arial"/>
        </w:rPr>
        <w:t>la</w:t>
      </w:r>
      <w:r w:rsidRPr="00471DE3">
        <w:rPr>
          <w:rFonts w:ascii="Arial" w:hAnsi="Arial" w:cs="Arial"/>
          <w:spacing w:val="-1"/>
        </w:rPr>
        <w:t xml:space="preserve"> </w:t>
      </w:r>
      <w:r w:rsidRPr="00471DE3">
        <w:rPr>
          <w:rFonts w:ascii="Arial" w:hAnsi="Arial" w:cs="Arial"/>
        </w:rPr>
        <w:t>vivienda.</w:t>
      </w:r>
    </w:p>
    <w:p w14:paraId="508E0D61" w14:textId="77777777" w:rsidR="00FD471A" w:rsidRPr="00471DE3" w:rsidRDefault="00FD471A" w:rsidP="00FD471A">
      <w:pPr>
        <w:pStyle w:val="Textoindependiente"/>
        <w:rPr>
          <w:rFonts w:ascii="Arial" w:hAnsi="Arial" w:cs="Arial"/>
          <w:sz w:val="22"/>
          <w:szCs w:val="22"/>
        </w:rPr>
      </w:pPr>
    </w:p>
    <w:p w14:paraId="4224DFCF" w14:textId="645BF896" w:rsidR="00FD471A" w:rsidRPr="00471DE3" w:rsidRDefault="00FD471A" w:rsidP="00555725">
      <w:pPr>
        <w:spacing w:after="0" w:line="240" w:lineRule="auto"/>
        <w:rPr>
          <w:rFonts w:ascii="Arial" w:eastAsia="Times New Roman" w:hAnsi="Arial" w:cs="Arial"/>
          <w:color w:val="000000"/>
          <w:lang w:eastAsia="es-CO"/>
        </w:rPr>
      </w:pPr>
    </w:p>
    <w:p w14:paraId="5F7AC409" w14:textId="7E354100" w:rsidR="0037574D" w:rsidRPr="00471DE3" w:rsidRDefault="0037574D" w:rsidP="0037574D">
      <w:pPr>
        <w:tabs>
          <w:tab w:val="left" w:pos="977"/>
        </w:tabs>
        <w:jc w:val="both"/>
        <w:rPr>
          <w:rFonts w:ascii="Arial" w:hAnsi="Arial" w:cs="Arial"/>
        </w:rPr>
      </w:pPr>
      <w:r w:rsidRPr="00471DE3">
        <w:rPr>
          <w:rFonts w:ascii="Arial" w:eastAsia="Times New Roman" w:hAnsi="Arial" w:cs="Arial"/>
        </w:rPr>
        <w:t xml:space="preserve">Adicionalmente, en el </w:t>
      </w:r>
      <w:r w:rsidRPr="00471DE3">
        <w:rPr>
          <w:rFonts w:ascii="Arial" w:hAnsi="Arial" w:cs="Arial"/>
        </w:rPr>
        <w:t xml:space="preserve">artículo </w:t>
      </w:r>
      <w:r w:rsidR="002A26E2" w:rsidRPr="00471DE3">
        <w:rPr>
          <w:rFonts w:ascii="Arial" w:hAnsi="Arial" w:cs="Arial"/>
        </w:rPr>
        <w:t>3</w:t>
      </w:r>
      <w:r w:rsidRPr="00471DE3">
        <w:rPr>
          <w:rFonts w:ascii="Arial" w:hAnsi="Arial" w:cs="Arial"/>
        </w:rPr>
        <w:t xml:space="preserve"> de la Resolución 500 de 2024. para la asignación del subsidio a aquellos hogares que cumplieron con la totalidad de los requisitos del programa, el enajenador adjuntará en la plataforma SUAV el avalúo individual del inmueble, en donde se verifique que el avance de obra sea superior o igual al 70%. Lo anterior no impide que el enajenador pueda registrar hogares en cualquier momento, de conformidad con lo establecido en el artículo 8 de la presente resolución.</w:t>
      </w:r>
    </w:p>
    <w:p w14:paraId="13F33255" w14:textId="77777777" w:rsidR="002A26E2" w:rsidRPr="00555725" w:rsidRDefault="002A26E2" w:rsidP="002A26E2">
      <w:pPr>
        <w:numPr>
          <w:ilvl w:val="0"/>
          <w:numId w:val="10"/>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causa de no asignación.</w:t>
      </w:r>
    </w:p>
    <w:p w14:paraId="60D77BCE" w14:textId="2EC82EFD" w:rsidR="0037574D" w:rsidRPr="00471DE3" w:rsidRDefault="0037574D" w:rsidP="0037574D">
      <w:pPr>
        <w:tabs>
          <w:tab w:val="left" w:pos="977"/>
        </w:tabs>
        <w:jc w:val="both"/>
        <w:rPr>
          <w:rFonts w:ascii="Arial" w:hAnsi="Arial" w:cs="Arial"/>
        </w:rPr>
      </w:pPr>
      <w:proofErr w:type="gramStart"/>
      <w:r w:rsidRPr="00471DE3">
        <w:rPr>
          <w:rFonts w:ascii="Arial" w:hAnsi="Arial" w:cs="Arial"/>
        </w:rPr>
        <w:lastRenderedPageBreak/>
        <w:t>De acuerdo a</w:t>
      </w:r>
      <w:proofErr w:type="gramEnd"/>
      <w:r w:rsidRPr="00471DE3">
        <w:rPr>
          <w:rFonts w:ascii="Arial" w:hAnsi="Arial" w:cs="Arial"/>
        </w:rPr>
        <w:t xml:space="preserve"> lo expuesto anteriormente, la causa de no asignación de hogares postulados obedece al no cumplimiento de requisitos para ser habilitados y el no cargue de avaluó de la vivienda o rechazo del mismo. </w:t>
      </w:r>
    </w:p>
    <w:p w14:paraId="50BF7733" w14:textId="3A7D955A" w:rsidR="0037574D" w:rsidRPr="00471DE3" w:rsidRDefault="0037574D" w:rsidP="0037574D">
      <w:pPr>
        <w:tabs>
          <w:tab w:val="left" w:pos="977"/>
        </w:tabs>
        <w:jc w:val="both"/>
        <w:rPr>
          <w:rFonts w:ascii="Arial" w:hAnsi="Arial" w:cs="Arial"/>
        </w:rPr>
      </w:pPr>
      <w:r w:rsidRPr="00471DE3">
        <w:rPr>
          <w:rFonts w:ascii="Arial" w:hAnsi="Arial" w:cs="Arial"/>
        </w:rPr>
        <w:t xml:space="preserve">A </w:t>
      </w:r>
      <w:r w:rsidR="002A26E2" w:rsidRPr="00471DE3">
        <w:rPr>
          <w:rFonts w:ascii="Arial" w:hAnsi="Arial" w:cs="Arial"/>
        </w:rPr>
        <w:t>continuación,</w:t>
      </w:r>
      <w:r w:rsidRPr="00471DE3">
        <w:rPr>
          <w:rFonts w:ascii="Arial" w:hAnsi="Arial" w:cs="Arial"/>
        </w:rPr>
        <w:t xml:space="preserve"> se relaciona los hogares postulados que no han sido asignados por el no cumplimiento </w:t>
      </w:r>
      <w:r w:rsidR="002A26E2" w:rsidRPr="00471DE3">
        <w:rPr>
          <w:rFonts w:ascii="Arial" w:hAnsi="Arial" w:cs="Arial"/>
        </w:rPr>
        <w:t>de los artículos</w:t>
      </w:r>
      <w:r w:rsidRPr="00471DE3">
        <w:rPr>
          <w:rFonts w:ascii="Arial" w:hAnsi="Arial" w:cs="Arial"/>
        </w:rPr>
        <w:t xml:space="preserve"> </w:t>
      </w:r>
      <w:r w:rsidR="002A26E2" w:rsidRPr="00471DE3">
        <w:rPr>
          <w:rFonts w:ascii="Arial" w:hAnsi="Arial" w:cs="Arial"/>
        </w:rPr>
        <w:t>2º y</w:t>
      </w:r>
      <w:r w:rsidRPr="00471DE3">
        <w:rPr>
          <w:rFonts w:ascii="Arial" w:hAnsi="Arial" w:cs="Arial"/>
        </w:rPr>
        <w:t xml:space="preserve"> </w:t>
      </w:r>
      <w:r w:rsidR="002A26E2" w:rsidRPr="00471DE3">
        <w:rPr>
          <w:rFonts w:ascii="Arial" w:hAnsi="Arial" w:cs="Arial"/>
        </w:rPr>
        <w:t>3º de</w:t>
      </w:r>
      <w:r w:rsidRPr="00471DE3">
        <w:rPr>
          <w:rFonts w:ascii="Arial" w:hAnsi="Arial" w:cs="Arial"/>
        </w:rPr>
        <w:t xml:space="preserve"> la Resolución </w:t>
      </w:r>
      <w:r w:rsidR="002A26E2" w:rsidRPr="00471DE3">
        <w:rPr>
          <w:rFonts w:ascii="Arial" w:hAnsi="Arial" w:cs="Arial"/>
        </w:rPr>
        <w:t>500 de 2024.</w:t>
      </w:r>
    </w:p>
    <w:p w14:paraId="09F3D458" w14:textId="0C412D11" w:rsidR="0037574D" w:rsidRPr="00471DE3" w:rsidRDefault="002A26E2" w:rsidP="002A26E2">
      <w:pPr>
        <w:pStyle w:val="Prrafodelista"/>
        <w:numPr>
          <w:ilvl w:val="0"/>
          <w:numId w:val="22"/>
        </w:numPr>
        <w:tabs>
          <w:tab w:val="left" w:pos="977"/>
        </w:tabs>
        <w:rPr>
          <w:rFonts w:ascii="Arial" w:eastAsiaTheme="minorHAnsi" w:hAnsi="Arial" w:cs="Arial"/>
          <w:b/>
          <w:bCs/>
        </w:rPr>
      </w:pPr>
      <w:r w:rsidRPr="00471DE3">
        <w:rPr>
          <w:rFonts w:ascii="Arial" w:hAnsi="Arial" w:cs="Arial"/>
          <w:b/>
          <w:bCs/>
        </w:rPr>
        <w:t>Postulados sin avaluó cargado</w:t>
      </w:r>
    </w:p>
    <w:tbl>
      <w:tblPr>
        <w:tblW w:w="4640" w:type="dxa"/>
        <w:tblInd w:w="75" w:type="dxa"/>
        <w:tblCellMar>
          <w:left w:w="70" w:type="dxa"/>
          <w:right w:w="70" w:type="dxa"/>
        </w:tblCellMar>
        <w:tblLook w:val="04A0" w:firstRow="1" w:lastRow="0" w:firstColumn="1" w:lastColumn="0" w:noHBand="0" w:noVBand="1"/>
      </w:tblPr>
      <w:tblGrid>
        <w:gridCol w:w="2340"/>
        <w:gridCol w:w="2300"/>
      </w:tblGrid>
      <w:tr w:rsidR="002A26E2" w:rsidRPr="002A26E2" w14:paraId="23EBECCC" w14:textId="77777777" w:rsidTr="002A26E2">
        <w:trPr>
          <w:trHeight w:val="288"/>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1FB14" w14:textId="77777777" w:rsidR="002A26E2" w:rsidRPr="002A26E2" w:rsidRDefault="002A26E2" w:rsidP="002A26E2">
            <w:pPr>
              <w:spacing w:after="0" w:line="240" w:lineRule="auto"/>
              <w:jc w:val="center"/>
              <w:rPr>
                <w:rFonts w:ascii="Arial" w:eastAsia="Times New Roman" w:hAnsi="Arial" w:cs="Arial"/>
                <w:b/>
                <w:bCs/>
                <w:color w:val="000000"/>
                <w:lang w:eastAsia="es-CO"/>
              </w:rPr>
            </w:pPr>
            <w:r w:rsidRPr="002A26E2">
              <w:rPr>
                <w:rFonts w:ascii="Arial" w:eastAsia="Times New Roman" w:hAnsi="Arial" w:cs="Arial"/>
                <w:b/>
                <w:bCs/>
                <w:color w:val="000000"/>
                <w:lang w:eastAsia="es-CO"/>
              </w:rPr>
              <w:t>Estado</w:t>
            </w:r>
          </w:p>
        </w:tc>
        <w:tc>
          <w:tcPr>
            <w:tcW w:w="2300" w:type="dxa"/>
            <w:tcBorders>
              <w:top w:val="single" w:sz="4" w:space="0" w:color="auto"/>
              <w:left w:val="nil"/>
              <w:bottom w:val="single" w:sz="4" w:space="0" w:color="auto"/>
              <w:right w:val="single" w:sz="4" w:space="0" w:color="auto"/>
            </w:tcBorders>
            <w:shd w:val="clear" w:color="auto" w:fill="auto"/>
            <w:noWrap/>
            <w:vAlign w:val="bottom"/>
            <w:hideMark/>
          </w:tcPr>
          <w:p w14:paraId="2239F154" w14:textId="77777777" w:rsidR="002A26E2" w:rsidRPr="002A26E2" w:rsidRDefault="002A26E2" w:rsidP="002A26E2">
            <w:pPr>
              <w:spacing w:after="0" w:line="240" w:lineRule="auto"/>
              <w:jc w:val="center"/>
              <w:rPr>
                <w:rFonts w:ascii="Arial" w:eastAsia="Times New Roman" w:hAnsi="Arial" w:cs="Arial"/>
                <w:b/>
                <w:bCs/>
                <w:color w:val="000000"/>
                <w:lang w:eastAsia="es-CO"/>
              </w:rPr>
            </w:pPr>
            <w:r w:rsidRPr="002A26E2">
              <w:rPr>
                <w:rFonts w:ascii="Arial" w:eastAsia="Times New Roman" w:hAnsi="Arial" w:cs="Arial"/>
                <w:b/>
                <w:bCs/>
                <w:color w:val="000000"/>
                <w:lang w:eastAsia="es-CO"/>
              </w:rPr>
              <w:t>No. Subsidios</w:t>
            </w:r>
          </w:p>
        </w:tc>
      </w:tr>
      <w:tr w:rsidR="002A26E2" w:rsidRPr="002A26E2" w14:paraId="24D80991" w14:textId="77777777" w:rsidTr="002A26E2">
        <w:trPr>
          <w:trHeight w:val="288"/>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2CE81A50" w14:textId="77777777" w:rsidR="002A26E2" w:rsidRPr="002A26E2" w:rsidRDefault="002A26E2" w:rsidP="002A26E2">
            <w:pPr>
              <w:spacing w:after="0" w:line="240" w:lineRule="auto"/>
              <w:rPr>
                <w:rFonts w:ascii="Arial" w:eastAsia="Times New Roman" w:hAnsi="Arial" w:cs="Arial"/>
                <w:color w:val="000000"/>
                <w:lang w:eastAsia="es-CO"/>
              </w:rPr>
            </w:pPr>
            <w:r w:rsidRPr="002A26E2">
              <w:rPr>
                <w:rFonts w:ascii="Arial" w:eastAsia="Times New Roman" w:hAnsi="Arial" w:cs="Arial"/>
                <w:color w:val="000000"/>
                <w:lang w:eastAsia="es-CO"/>
              </w:rPr>
              <w:t>Documentos Rechazados</w:t>
            </w:r>
          </w:p>
        </w:tc>
        <w:tc>
          <w:tcPr>
            <w:tcW w:w="2300" w:type="dxa"/>
            <w:tcBorders>
              <w:top w:val="nil"/>
              <w:left w:val="nil"/>
              <w:bottom w:val="single" w:sz="4" w:space="0" w:color="auto"/>
              <w:right w:val="single" w:sz="4" w:space="0" w:color="auto"/>
            </w:tcBorders>
            <w:shd w:val="clear" w:color="auto" w:fill="auto"/>
            <w:noWrap/>
            <w:vAlign w:val="bottom"/>
            <w:hideMark/>
          </w:tcPr>
          <w:p w14:paraId="5F463E7C" w14:textId="77777777" w:rsidR="002A26E2" w:rsidRPr="002A26E2" w:rsidRDefault="002A26E2" w:rsidP="002A26E2">
            <w:pPr>
              <w:spacing w:after="0" w:line="240" w:lineRule="auto"/>
              <w:jc w:val="center"/>
              <w:rPr>
                <w:rFonts w:ascii="Arial" w:eastAsia="Times New Roman" w:hAnsi="Arial" w:cs="Arial"/>
                <w:color w:val="000000"/>
                <w:lang w:eastAsia="es-CO"/>
              </w:rPr>
            </w:pPr>
            <w:r w:rsidRPr="002A26E2">
              <w:rPr>
                <w:rFonts w:ascii="Arial" w:eastAsia="Times New Roman" w:hAnsi="Arial" w:cs="Arial"/>
                <w:color w:val="000000"/>
                <w:lang w:eastAsia="es-CO"/>
              </w:rPr>
              <w:t>142</w:t>
            </w:r>
          </w:p>
        </w:tc>
      </w:tr>
      <w:tr w:rsidR="002A26E2" w:rsidRPr="002A26E2" w14:paraId="4F15D3FF" w14:textId="77777777" w:rsidTr="002A26E2">
        <w:trPr>
          <w:trHeight w:val="288"/>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0EF3D672" w14:textId="77777777" w:rsidR="002A26E2" w:rsidRPr="002A26E2" w:rsidRDefault="002A26E2" w:rsidP="002A26E2">
            <w:pPr>
              <w:spacing w:after="0" w:line="240" w:lineRule="auto"/>
              <w:rPr>
                <w:rFonts w:ascii="Arial" w:eastAsia="Times New Roman" w:hAnsi="Arial" w:cs="Arial"/>
                <w:color w:val="000000"/>
                <w:lang w:eastAsia="es-CO"/>
              </w:rPr>
            </w:pPr>
            <w:r w:rsidRPr="002A26E2">
              <w:rPr>
                <w:rFonts w:ascii="Arial" w:eastAsia="Times New Roman" w:hAnsi="Arial" w:cs="Arial"/>
                <w:color w:val="000000"/>
                <w:lang w:eastAsia="es-CO"/>
              </w:rPr>
              <w:t>Documentos Validados</w:t>
            </w:r>
          </w:p>
        </w:tc>
        <w:tc>
          <w:tcPr>
            <w:tcW w:w="2300" w:type="dxa"/>
            <w:tcBorders>
              <w:top w:val="nil"/>
              <w:left w:val="nil"/>
              <w:bottom w:val="single" w:sz="4" w:space="0" w:color="auto"/>
              <w:right w:val="single" w:sz="4" w:space="0" w:color="auto"/>
            </w:tcBorders>
            <w:shd w:val="clear" w:color="auto" w:fill="auto"/>
            <w:noWrap/>
            <w:vAlign w:val="bottom"/>
            <w:hideMark/>
          </w:tcPr>
          <w:p w14:paraId="3B7693EE" w14:textId="77777777" w:rsidR="002A26E2" w:rsidRPr="002A26E2" w:rsidRDefault="002A26E2" w:rsidP="002A26E2">
            <w:pPr>
              <w:spacing w:after="0" w:line="240" w:lineRule="auto"/>
              <w:jc w:val="center"/>
              <w:rPr>
                <w:rFonts w:ascii="Arial" w:eastAsia="Times New Roman" w:hAnsi="Arial" w:cs="Arial"/>
                <w:color w:val="000000"/>
                <w:lang w:eastAsia="es-CO"/>
              </w:rPr>
            </w:pPr>
            <w:r w:rsidRPr="002A26E2">
              <w:rPr>
                <w:rFonts w:ascii="Arial" w:eastAsia="Times New Roman" w:hAnsi="Arial" w:cs="Arial"/>
                <w:color w:val="000000"/>
                <w:lang w:eastAsia="es-CO"/>
              </w:rPr>
              <w:t>8</w:t>
            </w:r>
          </w:p>
        </w:tc>
      </w:tr>
      <w:tr w:rsidR="002A26E2" w:rsidRPr="002A26E2" w14:paraId="0C308D0C" w14:textId="77777777" w:rsidTr="002A26E2">
        <w:trPr>
          <w:trHeight w:val="288"/>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1372C2DE" w14:textId="7AB80339" w:rsidR="002A26E2" w:rsidRPr="002A26E2" w:rsidRDefault="002A26E2" w:rsidP="002A26E2">
            <w:pPr>
              <w:spacing w:after="0" w:line="240" w:lineRule="auto"/>
              <w:rPr>
                <w:rFonts w:ascii="Arial" w:eastAsia="Times New Roman" w:hAnsi="Arial" w:cs="Arial"/>
                <w:color w:val="000000"/>
                <w:lang w:eastAsia="es-CO"/>
              </w:rPr>
            </w:pPr>
            <w:r w:rsidRPr="002A26E2">
              <w:rPr>
                <w:rFonts w:ascii="Arial" w:eastAsia="Times New Roman" w:hAnsi="Arial" w:cs="Arial"/>
                <w:color w:val="000000"/>
                <w:lang w:eastAsia="es-CO"/>
              </w:rPr>
              <w:t>Revisión</w:t>
            </w:r>
            <w:r w:rsidRPr="00471DE3">
              <w:rPr>
                <w:rFonts w:ascii="Arial" w:eastAsia="Times New Roman" w:hAnsi="Arial" w:cs="Arial"/>
                <w:color w:val="000000"/>
                <w:lang w:eastAsia="es-CO"/>
              </w:rPr>
              <w:t xml:space="preserve"> documentos </w:t>
            </w:r>
          </w:p>
        </w:tc>
        <w:tc>
          <w:tcPr>
            <w:tcW w:w="2300" w:type="dxa"/>
            <w:tcBorders>
              <w:top w:val="nil"/>
              <w:left w:val="nil"/>
              <w:bottom w:val="single" w:sz="4" w:space="0" w:color="auto"/>
              <w:right w:val="single" w:sz="4" w:space="0" w:color="auto"/>
            </w:tcBorders>
            <w:shd w:val="clear" w:color="auto" w:fill="auto"/>
            <w:noWrap/>
            <w:vAlign w:val="bottom"/>
            <w:hideMark/>
          </w:tcPr>
          <w:p w14:paraId="34AA8156" w14:textId="77777777" w:rsidR="002A26E2" w:rsidRPr="002A26E2" w:rsidRDefault="002A26E2" w:rsidP="002A26E2">
            <w:pPr>
              <w:spacing w:after="0" w:line="240" w:lineRule="auto"/>
              <w:jc w:val="center"/>
              <w:rPr>
                <w:rFonts w:ascii="Arial" w:eastAsia="Times New Roman" w:hAnsi="Arial" w:cs="Arial"/>
                <w:color w:val="000000"/>
                <w:lang w:eastAsia="es-CO"/>
              </w:rPr>
            </w:pPr>
            <w:r w:rsidRPr="002A26E2">
              <w:rPr>
                <w:rFonts w:ascii="Arial" w:eastAsia="Times New Roman" w:hAnsi="Arial" w:cs="Arial"/>
                <w:color w:val="000000"/>
                <w:lang w:eastAsia="es-CO"/>
              </w:rPr>
              <w:t>20</w:t>
            </w:r>
          </w:p>
        </w:tc>
      </w:tr>
      <w:tr w:rsidR="002A26E2" w:rsidRPr="002A26E2" w14:paraId="48F122BB" w14:textId="77777777" w:rsidTr="002A26E2">
        <w:trPr>
          <w:trHeight w:val="288"/>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3D9FBFCE" w14:textId="77777777" w:rsidR="002A26E2" w:rsidRPr="002A26E2" w:rsidRDefault="002A26E2" w:rsidP="002A26E2">
            <w:pPr>
              <w:spacing w:after="0" w:line="240" w:lineRule="auto"/>
              <w:rPr>
                <w:rFonts w:ascii="Arial" w:eastAsia="Times New Roman" w:hAnsi="Arial" w:cs="Arial"/>
                <w:b/>
                <w:bCs/>
                <w:color w:val="000000"/>
                <w:lang w:eastAsia="es-CO"/>
              </w:rPr>
            </w:pPr>
            <w:proofErr w:type="gramStart"/>
            <w:r w:rsidRPr="002A26E2">
              <w:rPr>
                <w:rFonts w:ascii="Arial" w:eastAsia="Times New Roman" w:hAnsi="Arial" w:cs="Arial"/>
                <w:b/>
                <w:bCs/>
                <w:color w:val="000000"/>
                <w:lang w:eastAsia="es-CO"/>
              </w:rPr>
              <w:t>Total</w:t>
            </w:r>
            <w:proofErr w:type="gramEnd"/>
            <w:r w:rsidRPr="002A26E2">
              <w:rPr>
                <w:rFonts w:ascii="Arial" w:eastAsia="Times New Roman" w:hAnsi="Arial" w:cs="Arial"/>
                <w:b/>
                <w:bCs/>
                <w:color w:val="000000"/>
                <w:lang w:eastAsia="es-CO"/>
              </w:rPr>
              <w:t xml:space="preserve"> general</w:t>
            </w:r>
          </w:p>
        </w:tc>
        <w:tc>
          <w:tcPr>
            <w:tcW w:w="2300" w:type="dxa"/>
            <w:tcBorders>
              <w:top w:val="nil"/>
              <w:left w:val="nil"/>
              <w:bottom w:val="single" w:sz="4" w:space="0" w:color="auto"/>
              <w:right w:val="single" w:sz="4" w:space="0" w:color="auto"/>
            </w:tcBorders>
            <w:shd w:val="clear" w:color="auto" w:fill="auto"/>
            <w:noWrap/>
            <w:vAlign w:val="bottom"/>
            <w:hideMark/>
          </w:tcPr>
          <w:p w14:paraId="348E0F63" w14:textId="77777777" w:rsidR="002A26E2" w:rsidRPr="002A26E2" w:rsidRDefault="002A26E2" w:rsidP="002A26E2">
            <w:pPr>
              <w:spacing w:after="0" w:line="240" w:lineRule="auto"/>
              <w:jc w:val="center"/>
              <w:rPr>
                <w:rFonts w:ascii="Arial" w:eastAsia="Times New Roman" w:hAnsi="Arial" w:cs="Arial"/>
                <w:b/>
                <w:bCs/>
                <w:color w:val="000000"/>
                <w:lang w:eastAsia="es-CO"/>
              </w:rPr>
            </w:pPr>
            <w:r w:rsidRPr="002A26E2">
              <w:rPr>
                <w:rFonts w:ascii="Arial" w:eastAsia="Times New Roman" w:hAnsi="Arial" w:cs="Arial"/>
                <w:b/>
                <w:bCs/>
                <w:color w:val="000000"/>
                <w:lang w:eastAsia="es-CO"/>
              </w:rPr>
              <w:t>170</w:t>
            </w:r>
          </w:p>
        </w:tc>
      </w:tr>
    </w:tbl>
    <w:p w14:paraId="50E8CE11" w14:textId="77777777" w:rsidR="00382F08" w:rsidRPr="00471DE3" w:rsidRDefault="00382F08" w:rsidP="00382F08">
      <w:pPr>
        <w:spacing w:after="0" w:line="240" w:lineRule="auto"/>
        <w:rPr>
          <w:rFonts w:ascii="Arial" w:eastAsia="Times New Roman" w:hAnsi="Arial" w:cs="Arial"/>
          <w:lang w:eastAsia="es-CO"/>
        </w:rPr>
      </w:pPr>
      <w:r w:rsidRPr="00471DE3">
        <w:rPr>
          <w:rFonts w:ascii="Arial" w:eastAsia="Times New Roman" w:hAnsi="Arial" w:cs="Arial"/>
          <w:lang w:eastAsia="es-CO"/>
        </w:rPr>
        <w:t>Fuente de información: SUAV</w:t>
      </w:r>
    </w:p>
    <w:p w14:paraId="0E3634E6" w14:textId="77777777" w:rsidR="00382F08" w:rsidRPr="00471DE3" w:rsidRDefault="00382F08" w:rsidP="00382F08">
      <w:pPr>
        <w:spacing w:after="0" w:line="240" w:lineRule="auto"/>
        <w:rPr>
          <w:rFonts w:ascii="Arial" w:eastAsia="Times New Roman" w:hAnsi="Arial" w:cs="Arial"/>
          <w:lang w:eastAsia="es-CO"/>
        </w:rPr>
      </w:pPr>
      <w:r w:rsidRPr="00471DE3">
        <w:rPr>
          <w:rFonts w:ascii="Arial" w:eastAsia="Times New Roman" w:hAnsi="Arial" w:cs="Arial"/>
          <w:lang w:eastAsia="es-CO"/>
        </w:rPr>
        <w:t>Corte de información: 2-3-2026</w:t>
      </w:r>
    </w:p>
    <w:p w14:paraId="14282D3B" w14:textId="6A19C46A" w:rsidR="0037574D" w:rsidRPr="00471DE3" w:rsidRDefault="0037574D" w:rsidP="00555725">
      <w:pPr>
        <w:spacing w:after="0" w:line="240" w:lineRule="auto"/>
        <w:rPr>
          <w:rFonts w:ascii="Arial" w:eastAsia="Times New Roman" w:hAnsi="Arial" w:cs="Arial"/>
          <w:color w:val="000000"/>
          <w:lang w:eastAsia="es-CO"/>
        </w:rPr>
      </w:pPr>
    </w:p>
    <w:p w14:paraId="1B802434" w14:textId="3E605B54" w:rsidR="002A26E2" w:rsidRPr="00471DE3" w:rsidRDefault="002A26E2" w:rsidP="00CD7FB1">
      <w:pPr>
        <w:pStyle w:val="Prrafodelista"/>
        <w:numPr>
          <w:ilvl w:val="0"/>
          <w:numId w:val="22"/>
        </w:numPr>
        <w:tabs>
          <w:tab w:val="left" w:pos="977"/>
        </w:tabs>
        <w:rPr>
          <w:rFonts w:ascii="Arial" w:hAnsi="Arial" w:cs="Arial"/>
          <w:b/>
          <w:bCs/>
        </w:rPr>
      </w:pPr>
      <w:r w:rsidRPr="00471DE3">
        <w:rPr>
          <w:rFonts w:ascii="Arial" w:eastAsiaTheme="minorHAnsi" w:hAnsi="Arial" w:cs="Arial"/>
          <w:b/>
          <w:bCs/>
        </w:rPr>
        <w:t xml:space="preserve">Postulados con </w:t>
      </w:r>
      <w:r w:rsidRPr="00471DE3">
        <w:rPr>
          <w:rFonts w:ascii="Arial" w:hAnsi="Arial" w:cs="Arial"/>
          <w:b/>
          <w:bCs/>
        </w:rPr>
        <w:t>avaluó</w:t>
      </w:r>
      <w:r w:rsidRPr="00471DE3">
        <w:rPr>
          <w:rFonts w:ascii="Arial" w:eastAsiaTheme="minorHAnsi" w:hAnsi="Arial" w:cs="Arial"/>
          <w:b/>
          <w:bCs/>
        </w:rPr>
        <w:t xml:space="preserve"> rechazado</w:t>
      </w:r>
    </w:p>
    <w:tbl>
      <w:tblPr>
        <w:tblW w:w="4640" w:type="dxa"/>
        <w:tblInd w:w="75" w:type="dxa"/>
        <w:tblCellMar>
          <w:left w:w="70" w:type="dxa"/>
          <w:right w:w="70" w:type="dxa"/>
        </w:tblCellMar>
        <w:tblLook w:val="04A0" w:firstRow="1" w:lastRow="0" w:firstColumn="1" w:lastColumn="0" w:noHBand="0" w:noVBand="1"/>
      </w:tblPr>
      <w:tblGrid>
        <w:gridCol w:w="2340"/>
        <w:gridCol w:w="2300"/>
      </w:tblGrid>
      <w:tr w:rsidR="002A26E2" w:rsidRPr="002A26E2" w14:paraId="2CFD5E34" w14:textId="77777777" w:rsidTr="002A26E2">
        <w:trPr>
          <w:trHeight w:val="288"/>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597E5" w14:textId="77777777" w:rsidR="002A26E2" w:rsidRPr="002A26E2" w:rsidRDefault="002A26E2" w:rsidP="002A26E2">
            <w:pPr>
              <w:spacing w:after="0" w:line="240" w:lineRule="auto"/>
              <w:jc w:val="center"/>
              <w:rPr>
                <w:rFonts w:ascii="Arial" w:eastAsia="Times New Roman" w:hAnsi="Arial" w:cs="Arial"/>
                <w:b/>
                <w:bCs/>
                <w:color w:val="000000"/>
                <w:lang w:eastAsia="es-CO"/>
              </w:rPr>
            </w:pPr>
            <w:r w:rsidRPr="002A26E2">
              <w:rPr>
                <w:rFonts w:ascii="Arial" w:eastAsia="Times New Roman" w:hAnsi="Arial" w:cs="Arial"/>
                <w:b/>
                <w:bCs/>
                <w:color w:val="000000"/>
                <w:lang w:eastAsia="es-CO"/>
              </w:rPr>
              <w:t>Estado</w:t>
            </w:r>
          </w:p>
        </w:tc>
        <w:tc>
          <w:tcPr>
            <w:tcW w:w="2300" w:type="dxa"/>
            <w:tcBorders>
              <w:top w:val="single" w:sz="4" w:space="0" w:color="auto"/>
              <w:left w:val="nil"/>
              <w:bottom w:val="single" w:sz="4" w:space="0" w:color="auto"/>
              <w:right w:val="single" w:sz="4" w:space="0" w:color="auto"/>
            </w:tcBorders>
            <w:shd w:val="clear" w:color="auto" w:fill="auto"/>
            <w:noWrap/>
            <w:vAlign w:val="bottom"/>
            <w:hideMark/>
          </w:tcPr>
          <w:p w14:paraId="5CA12460" w14:textId="77777777" w:rsidR="002A26E2" w:rsidRPr="002A26E2" w:rsidRDefault="002A26E2" w:rsidP="002A26E2">
            <w:pPr>
              <w:spacing w:after="0" w:line="240" w:lineRule="auto"/>
              <w:jc w:val="center"/>
              <w:rPr>
                <w:rFonts w:ascii="Arial" w:eastAsia="Times New Roman" w:hAnsi="Arial" w:cs="Arial"/>
                <w:b/>
                <w:bCs/>
                <w:color w:val="000000"/>
                <w:lang w:eastAsia="es-CO"/>
              </w:rPr>
            </w:pPr>
            <w:r w:rsidRPr="002A26E2">
              <w:rPr>
                <w:rFonts w:ascii="Arial" w:eastAsia="Times New Roman" w:hAnsi="Arial" w:cs="Arial"/>
                <w:b/>
                <w:bCs/>
                <w:color w:val="000000"/>
                <w:lang w:eastAsia="es-CO"/>
              </w:rPr>
              <w:t>No. Subsidios</w:t>
            </w:r>
          </w:p>
        </w:tc>
      </w:tr>
      <w:tr w:rsidR="002A26E2" w:rsidRPr="002A26E2" w14:paraId="0AAC2BAD" w14:textId="77777777" w:rsidTr="002A26E2">
        <w:trPr>
          <w:trHeight w:val="288"/>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0F13B6E1" w14:textId="77777777" w:rsidR="002A26E2" w:rsidRPr="002A26E2" w:rsidRDefault="002A26E2" w:rsidP="002A26E2">
            <w:pPr>
              <w:spacing w:after="0" w:line="240" w:lineRule="auto"/>
              <w:rPr>
                <w:rFonts w:ascii="Arial" w:eastAsia="Times New Roman" w:hAnsi="Arial" w:cs="Arial"/>
                <w:color w:val="000000"/>
                <w:lang w:eastAsia="es-CO"/>
              </w:rPr>
            </w:pPr>
            <w:r w:rsidRPr="002A26E2">
              <w:rPr>
                <w:rFonts w:ascii="Arial" w:eastAsia="Times New Roman" w:hAnsi="Arial" w:cs="Arial"/>
                <w:color w:val="000000"/>
                <w:lang w:eastAsia="es-CO"/>
              </w:rPr>
              <w:t>Documentos Rechazados</w:t>
            </w:r>
          </w:p>
        </w:tc>
        <w:tc>
          <w:tcPr>
            <w:tcW w:w="2300" w:type="dxa"/>
            <w:tcBorders>
              <w:top w:val="nil"/>
              <w:left w:val="nil"/>
              <w:bottom w:val="single" w:sz="4" w:space="0" w:color="auto"/>
              <w:right w:val="single" w:sz="4" w:space="0" w:color="auto"/>
            </w:tcBorders>
            <w:shd w:val="clear" w:color="auto" w:fill="auto"/>
            <w:noWrap/>
            <w:vAlign w:val="bottom"/>
            <w:hideMark/>
          </w:tcPr>
          <w:p w14:paraId="025B7BE2" w14:textId="77777777" w:rsidR="002A26E2" w:rsidRPr="002A26E2" w:rsidRDefault="002A26E2" w:rsidP="002A26E2">
            <w:pPr>
              <w:spacing w:after="0" w:line="240" w:lineRule="auto"/>
              <w:jc w:val="center"/>
              <w:rPr>
                <w:rFonts w:ascii="Arial" w:eastAsia="Times New Roman" w:hAnsi="Arial" w:cs="Arial"/>
                <w:color w:val="000000"/>
                <w:lang w:eastAsia="es-CO"/>
              </w:rPr>
            </w:pPr>
            <w:r w:rsidRPr="002A26E2">
              <w:rPr>
                <w:rFonts w:ascii="Arial" w:eastAsia="Times New Roman" w:hAnsi="Arial" w:cs="Arial"/>
                <w:color w:val="000000"/>
                <w:lang w:eastAsia="es-CO"/>
              </w:rPr>
              <w:t>23</w:t>
            </w:r>
          </w:p>
        </w:tc>
      </w:tr>
      <w:tr w:rsidR="002A26E2" w:rsidRPr="002A26E2" w14:paraId="3340D23C" w14:textId="77777777" w:rsidTr="002A26E2">
        <w:trPr>
          <w:trHeight w:val="288"/>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0A144386" w14:textId="77777777" w:rsidR="002A26E2" w:rsidRPr="002A26E2" w:rsidRDefault="002A26E2" w:rsidP="002A26E2">
            <w:pPr>
              <w:spacing w:after="0" w:line="240" w:lineRule="auto"/>
              <w:rPr>
                <w:rFonts w:ascii="Arial" w:eastAsia="Times New Roman" w:hAnsi="Arial" w:cs="Arial"/>
                <w:color w:val="000000"/>
                <w:lang w:eastAsia="es-CO"/>
              </w:rPr>
            </w:pPr>
            <w:r w:rsidRPr="002A26E2">
              <w:rPr>
                <w:rFonts w:ascii="Arial" w:eastAsia="Times New Roman" w:hAnsi="Arial" w:cs="Arial"/>
                <w:color w:val="000000"/>
                <w:lang w:eastAsia="es-CO"/>
              </w:rPr>
              <w:t>Documentos Validados</w:t>
            </w:r>
          </w:p>
        </w:tc>
        <w:tc>
          <w:tcPr>
            <w:tcW w:w="2300" w:type="dxa"/>
            <w:tcBorders>
              <w:top w:val="nil"/>
              <w:left w:val="nil"/>
              <w:bottom w:val="single" w:sz="4" w:space="0" w:color="auto"/>
              <w:right w:val="single" w:sz="4" w:space="0" w:color="auto"/>
            </w:tcBorders>
            <w:shd w:val="clear" w:color="auto" w:fill="auto"/>
            <w:noWrap/>
            <w:vAlign w:val="bottom"/>
            <w:hideMark/>
          </w:tcPr>
          <w:p w14:paraId="466F3493" w14:textId="77777777" w:rsidR="002A26E2" w:rsidRPr="002A26E2" w:rsidRDefault="002A26E2" w:rsidP="002A26E2">
            <w:pPr>
              <w:spacing w:after="0" w:line="240" w:lineRule="auto"/>
              <w:jc w:val="center"/>
              <w:rPr>
                <w:rFonts w:ascii="Arial" w:eastAsia="Times New Roman" w:hAnsi="Arial" w:cs="Arial"/>
                <w:color w:val="000000"/>
                <w:lang w:eastAsia="es-CO"/>
              </w:rPr>
            </w:pPr>
            <w:r w:rsidRPr="002A26E2">
              <w:rPr>
                <w:rFonts w:ascii="Arial" w:eastAsia="Times New Roman" w:hAnsi="Arial" w:cs="Arial"/>
                <w:color w:val="000000"/>
                <w:lang w:eastAsia="es-CO"/>
              </w:rPr>
              <w:t>12</w:t>
            </w:r>
          </w:p>
        </w:tc>
      </w:tr>
      <w:tr w:rsidR="002A26E2" w:rsidRPr="002A26E2" w14:paraId="243B2434" w14:textId="77777777" w:rsidTr="002A26E2">
        <w:trPr>
          <w:trHeight w:val="288"/>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58CE0AC8" w14:textId="77777777" w:rsidR="002A26E2" w:rsidRPr="002A26E2" w:rsidRDefault="002A26E2" w:rsidP="002A26E2">
            <w:pPr>
              <w:spacing w:after="0" w:line="240" w:lineRule="auto"/>
              <w:rPr>
                <w:rFonts w:ascii="Arial" w:eastAsia="Times New Roman" w:hAnsi="Arial" w:cs="Arial"/>
                <w:color w:val="000000"/>
                <w:lang w:eastAsia="es-CO"/>
              </w:rPr>
            </w:pPr>
            <w:r w:rsidRPr="002A26E2">
              <w:rPr>
                <w:rFonts w:ascii="Arial" w:eastAsia="Times New Roman" w:hAnsi="Arial" w:cs="Arial"/>
                <w:color w:val="000000"/>
                <w:lang w:eastAsia="es-CO"/>
              </w:rPr>
              <w:t>No Habilitado</w:t>
            </w:r>
          </w:p>
        </w:tc>
        <w:tc>
          <w:tcPr>
            <w:tcW w:w="2300" w:type="dxa"/>
            <w:tcBorders>
              <w:top w:val="nil"/>
              <w:left w:val="nil"/>
              <w:bottom w:val="single" w:sz="4" w:space="0" w:color="auto"/>
              <w:right w:val="single" w:sz="4" w:space="0" w:color="auto"/>
            </w:tcBorders>
            <w:shd w:val="clear" w:color="auto" w:fill="auto"/>
            <w:noWrap/>
            <w:vAlign w:val="bottom"/>
            <w:hideMark/>
          </w:tcPr>
          <w:p w14:paraId="73808354" w14:textId="77777777" w:rsidR="002A26E2" w:rsidRPr="002A26E2" w:rsidRDefault="002A26E2" w:rsidP="002A26E2">
            <w:pPr>
              <w:spacing w:after="0" w:line="240" w:lineRule="auto"/>
              <w:jc w:val="center"/>
              <w:rPr>
                <w:rFonts w:ascii="Arial" w:eastAsia="Times New Roman" w:hAnsi="Arial" w:cs="Arial"/>
                <w:color w:val="000000"/>
                <w:lang w:eastAsia="es-CO"/>
              </w:rPr>
            </w:pPr>
            <w:r w:rsidRPr="002A26E2">
              <w:rPr>
                <w:rFonts w:ascii="Arial" w:eastAsia="Times New Roman" w:hAnsi="Arial" w:cs="Arial"/>
                <w:color w:val="000000"/>
                <w:lang w:eastAsia="es-CO"/>
              </w:rPr>
              <w:t>2</w:t>
            </w:r>
          </w:p>
        </w:tc>
      </w:tr>
      <w:tr w:rsidR="002A26E2" w:rsidRPr="002A26E2" w14:paraId="72D91671" w14:textId="77777777" w:rsidTr="002A26E2">
        <w:trPr>
          <w:trHeight w:val="288"/>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0BE8ADF2" w14:textId="77777777" w:rsidR="002A26E2" w:rsidRPr="002A26E2" w:rsidRDefault="002A26E2" w:rsidP="002A26E2">
            <w:pPr>
              <w:spacing w:after="0" w:line="240" w:lineRule="auto"/>
              <w:rPr>
                <w:rFonts w:ascii="Arial" w:eastAsia="Times New Roman" w:hAnsi="Arial" w:cs="Arial"/>
                <w:color w:val="000000"/>
                <w:lang w:eastAsia="es-CO"/>
              </w:rPr>
            </w:pPr>
            <w:r w:rsidRPr="002A26E2">
              <w:rPr>
                <w:rFonts w:ascii="Arial" w:eastAsia="Times New Roman" w:hAnsi="Arial" w:cs="Arial"/>
                <w:color w:val="000000"/>
                <w:lang w:eastAsia="es-CO"/>
              </w:rPr>
              <w:t>Revisión de documentos</w:t>
            </w:r>
          </w:p>
        </w:tc>
        <w:tc>
          <w:tcPr>
            <w:tcW w:w="2300" w:type="dxa"/>
            <w:tcBorders>
              <w:top w:val="nil"/>
              <w:left w:val="nil"/>
              <w:bottom w:val="single" w:sz="4" w:space="0" w:color="auto"/>
              <w:right w:val="single" w:sz="4" w:space="0" w:color="auto"/>
            </w:tcBorders>
            <w:shd w:val="clear" w:color="auto" w:fill="auto"/>
            <w:noWrap/>
            <w:vAlign w:val="bottom"/>
            <w:hideMark/>
          </w:tcPr>
          <w:p w14:paraId="7865C23A" w14:textId="77777777" w:rsidR="002A26E2" w:rsidRPr="002A26E2" w:rsidRDefault="002A26E2" w:rsidP="002A26E2">
            <w:pPr>
              <w:spacing w:after="0" w:line="240" w:lineRule="auto"/>
              <w:jc w:val="center"/>
              <w:rPr>
                <w:rFonts w:ascii="Arial" w:eastAsia="Times New Roman" w:hAnsi="Arial" w:cs="Arial"/>
                <w:color w:val="000000"/>
                <w:lang w:eastAsia="es-CO"/>
              </w:rPr>
            </w:pPr>
            <w:r w:rsidRPr="002A26E2">
              <w:rPr>
                <w:rFonts w:ascii="Arial" w:eastAsia="Times New Roman" w:hAnsi="Arial" w:cs="Arial"/>
                <w:color w:val="000000"/>
                <w:lang w:eastAsia="es-CO"/>
              </w:rPr>
              <w:t>3</w:t>
            </w:r>
          </w:p>
        </w:tc>
      </w:tr>
      <w:tr w:rsidR="002A26E2" w:rsidRPr="002A26E2" w14:paraId="0A55F55D" w14:textId="77777777" w:rsidTr="002A26E2">
        <w:trPr>
          <w:trHeight w:val="288"/>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0D3ED222" w14:textId="77777777" w:rsidR="002A26E2" w:rsidRPr="002A26E2" w:rsidRDefault="002A26E2" w:rsidP="002A26E2">
            <w:pPr>
              <w:spacing w:after="0" w:line="240" w:lineRule="auto"/>
              <w:rPr>
                <w:rFonts w:ascii="Arial" w:eastAsia="Times New Roman" w:hAnsi="Arial" w:cs="Arial"/>
                <w:b/>
                <w:bCs/>
                <w:color w:val="000000"/>
                <w:lang w:eastAsia="es-CO"/>
              </w:rPr>
            </w:pPr>
            <w:proofErr w:type="gramStart"/>
            <w:r w:rsidRPr="002A26E2">
              <w:rPr>
                <w:rFonts w:ascii="Arial" w:eastAsia="Times New Roman" w:hAnsi="Arial" w:cs="Arial"/>
                <w:b/>
                <w:bCs/>
                <w:color w:val="000000"/>
                <w:lang w:eastAsia="es-CO"/>
              </w:rPr>
              <w:t>Total</w:t>
            </w:r>
            <w:proofErr w:type="gramEnd"/>
            <w:r w:rsidRPr="002A26E2">
              <w:rPr>
                <w:rFonts w:ascii="Arial" w:eastAsia="Times New Roman" w:hAnsi="Arial" w:cs="Arial"/>
                <w:b/>
                <w:bCs/>
                <w:color w:val="000000"/>
                <w:lang w:eastAsia="es-CO"/>
              </w:rPr>
              <w:t xml:space="preserve"> general</w:t>
            </w:r>
          </w:p>
        </w:tc>
        <w:tc>
          <w:tcPr>
            <w:tcW w:w="2300" w:type="dxa"/>
            <w:tcBorders>
              <w:top w:val="nil"/>
              <w:left w:val="nil"/>
              <w:bottom w:val="single" w:sz="4" w:space="0" w:color="auto"/>
              <w:right w:val="single" w:sz="4" w:space="0" w:color="auto"/>
            </w:tcBorders>
            <w:shd w:val="clear" w:color="auto" w:fill="auto"/>
            <w:noWrap/>
            <w:vAlign w:val="bottom"/>
            <w:hideMark/>
          </w:tcPr>
          <w:p w14:paraId="3E10172D" w14:textId="77777777" w:rsidR="002A26E2" w:rsidRPr="002A26E2" w:rsidRDefault="002A26E2" w:rsidP="002A26E2">
            <w:pPr>
              <w:spacing w:after="0" w:line="240" w:lineRule="auto"/>
              <w:jc w:val="center"/>
              <w:rPr>
                <w:rFonts w:ascii="Arial" w:eastAsia="Times New Roman" w:hAnsi="Arial" w:cs="Arial"/>
                <w:b/>
                <w:bCs/>
                <w:color w:val="000000"/>
                <w:lang w:eastAsia="es-CO"/>
              </w:rPr>
            </w:pPr>
            <w:r w:rsidRPr="002A26E2">
              <w:rPr>
                <w:rFonts w:ascii="Arial" w:eastAsia="Times New Roman" w:hAnsi="Arial" w:cs="Arial"/>
                <w:b/>
                <w:bCs/>
                <w:color w:val="000000"/>
                <w:lang w:eastAsia="es-CO"/>
              </w:rPr>
              <w:t>40</w:t>
            </w:r>
          </w:p>
        </w:tc>
      </w:tr>
    </w:tbl>
    <w:p w14:paraId="50982369" w14:textId="77777777" w:rsidR="00382F08" w:rsidRPr="00471DE3" w:rsidRDefault="00382F08" w:rsidP="00382F08">
      <w:pPr>
        <w:spacing w:after="0" w:line="240" w:lineRule="auto"/>
        <w:rPr>
          <w:rFonts w:ascii="Arial" w:eastAsia="Times New Roman" w:hAnsi="Arial" w:cs="Arial"/>
          <w:lang w:eastAsia="es-CO"/>
        </w:rPr>
      </w:pPr>
      <w:r w:rsidRPr="00471DE3">
        <w:rPr>
          <w:rFonts w:ascii="Arial" w:eastAsia="Times New Roman" w:hAnsi="Arial" w:cs="Arial"/>
          <w:lang w:eastAsia="es-CO"/>
        </w:rPr>
        <w:t>Fuente de información: SUAV</w:t>
      </w:r>
    </w:p>
    <w:p w14:paraId="77935466" w14:textId="77777777" w:rsidR="00382F08" w:rsidRPr="00471DE3" w:rsidRDefault="00382F08" w:rsidP="00382F08">
      <w:pPr>
        <w:spacing w:after="0" w:line="240" w:lineRule="auto"/>
        <w:rPr>
          <w:rFonts w:ascii="Arial" w:eastAsia="Times New Roman" w:hAnsi="Arial" w:cs="Arial"/>
          <w:lang w:eastAsia="es-CO"/>
        </w:rPr>
      </w:pPr>
      <w:r w:rsidRPr="00471DE3">
        <w:rPr>
          <w:rFonts w:ascii="Arial" w:eastAsia="Times New Roman" w:hAnsi="Arial" w:cs="Arial"/>
          <w:lang w:eastAsia="es-CO"/>
        </w:rPr>
        <w:t>Corte de información: 2-3-2026</w:t>
      </w:r>
    </w:p>
    <w:p w14:paraId="76A40A97" w14:textId="0E373413" w:rsidR="002A26E2" w:rsidRPr="00471DE3" w:rsidRDefault="002A26E2" w:rsidP="002A26E2">
      <w:pPr>
        <w:tabs>
          <w:tab w:val="left" w:pos="977"/>
        </w:tabs>
        <w:jc w:val="both"/>
        <w:rPr>
          <w:rFonts w:ascii="Arial" w:hAnsi="Arial" w:cs="Arial"/>
          <w:b/>
          <w:bCs/>
        </w:rPr>
      </w:pPr>
    </w:p>
    <w:p w14:paraId="5B8DAA53" w14:textId="77777777" w:rsidR="002A26E2" w:rsidRPr="00555725" w:rsidRDefault="002A26E2" w:rsidP="002A26E2">
      <w:pPr>
        <w:numPr>
          <w:ilvl w:val="0"/>
          <w:numId w:val="10"/>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puntaje obtenido,</w:t>
      </w:r>
    </w:p>
    <w:p w14:paraId="76D5820F" w14:textId="2744377D" w:rsidR="002A26E2" w:rsidRPr="00555725" w:rsidRDefault="002A26E2" w:rsidP="002A26E2">
      <w:pPr>
        <w:tabs>
          <w:tab w:val="left" w:pos="977"/>
        </w:tabs>
        <w:jc w:val="both"/>
        <w:rPr>
          <w:rFonts w:ascii="Arial" w:hAnsi="Arial" w:cs="Arial"/>
        </w:rPr>
      </w:pPr>
      <w:r w:rsidRPr="00471DE3">
        <w:rPr>
          <w:rFonts w:ascii="Arial" w:hAnsi="Arial" w:cs="Arial"/>
        </w:rPr>
        <w:t xml:space="preserve">En relación con el puntaje obtenido, el programa no establece esa condición, se asigna con el cumplimiento de las condiciones establecidas anteriormente. </w:t>
      </w:r>
    </w:p>
    <w:p w14:paraId="03175F66" w14:textId="77777777" w:rsidR="002A26E2" w:rsidRPr="00471DE3" w:rsidRDefault="002A26E2" w:rsidP="00555725">
      <w:pPr>
        <w:spacing w:after="0" w:line="240" w:lineRule="auto"/>
        <w:rPr>
          <w:rFonts w:ascii="Arial" w:eastAsia="Times New Roman" w:hAnsi="Arial" w:cs="Arial"/>
          <w:color w:val="000000"/>
          <w:shd w:val="clear" w:color="auto" w:fill="FFFF00"/>
          <w:lang w:eastAsia="es-CO"/>
        </w:rPr>
      </w:pPr>
    </w:p>
    <w:p w14:paraId="154307C9"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21.En la respuesta remitida por esa Secretaría se hace referencia al “proceso de legalización” del subsidio distrital de vivienda nueva VIS/VIP; sin embargo, no se detalla el alcance técnico, jurídico y operativo de dicho proceso. En consecuencia, sírvase informar:</w:t>
      </w:r>
    </w:p>
    <w:p w14:paraId="478E6849" w14:textId="77777777" w:rsidR="00555725" w:rsidRPr="00555725" w:rsidRDefault="00555725" w:rsidP="00555725">
      <w:pPr>
        <w:spacing w:after="0" w:line="240" w:lineRule="auto"/>
        <w:rPr>
          <w:rFonts w:ascii="Arial" w:eastAsia="Times New Roman" w:hAnsi="Arial" w:cs="Arial"/>
          <w:color w:val="000000"/>
          <w:lang w:eastAsia="es-CO"/>
        </w:rPr>
      </w:pPr>
    </w:p>
    <w:p w14:paraId="3D439030"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a) ¿Qué se entiende institucionalmente por “proceso de legalización” del subsidio distrital de vivienda nueva VIS/VIP?</w:t>
      </w:r>
    </w:p>
    <w:p w14:paraId="63FF48D8"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b) Sírvase describir detalladamente:</w:t>
      </w:r>
    </w:p>
    <w:p w14:paraId="539A6447" w14:textId="77777777" w:rsidR="00555725" w:rsidRPr="00555725" w:rsidRDefault="00555725" w:rsidP="00555725">
      <w:pPr>
        <w:numPr>
          <w:ilvl w:val="0"/>
          <w:numId w:val="11"/>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las etapas que conforman el proceso de legalización,</w:t>
      </w:r>
    </w:p>
    <w:p w14:paraId="6505E184" w14:textId="77777777" w:rsidR="00555725" w:rsidRPr="00555725" w:rsidRDefault="00555725" w:rsidP="00555725">
      <w:pPr>
        <w:numPr>
          <w:ilvl w:val="0"/>
          <w:numId w:val="11"/>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los requisitos exigidos al hogar beneficiario,</w:t>
      </w:r>
    </w:p>
    <w:p w14:paraId="2DA96A1C" w14:textId="77777777" w:rsidR="00555725" w:rsidRPr="00555725" w:rsidRDefault="00555725" w:rsidP="00555725">
      <w:pPr>
        <w:numPr>
          <w:ilvl w:val="0"/>
          <w:numId w:val="11"/>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los requisitos exigidos al constructor o proyecto,</w:t>
      </w:r>
    </w:p>
    <w:p w14:paraId="57586FE3" w14:textId="77777777" w:rsidR="00555725" w:rsidRPr="00555725" w:rsidRDefault="00555725" w:rsidP="00555725">
      <w:pPr>
        <w:numPr>
          <w:ilvl w:val="0"/>
          <w:numId w:val="11"/>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lastRenderedPageBreak/>
        <w:t>y los actos administrativos que se generan.</w:t>
      </w:r>
    </w:p>
    <w:p w14:paraId="76C94EBF"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c) Sírvase informar el momento exacto dentro del ciclo del subsidio en el cual se considera legalizado.</w:t>
      </w:r>
    </w:p>
    <w:p w14:paraId="23DEFC2F"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d) Sírvase informar el número total de subsidios que, habiendo sido asignados, no han logrado culminar el proceso de legalización durante las vigencias 2020–2026, indicando las causas</w:t>
      </w:r>
    </w:p>
    <w:p w14:paraId="321421AF" w14:textId="543C4058" w:rsidR="00555725" w:rsidRPr="00471DE3" w:rsidRDefault="00555725" w:rsidP="00555725">
      <w:pPr>
        <w:spacing w:after="0" w:line="240" w:lineRule="auto"/>
        <w:rPr>
          <w:rFonts w:ascii="Arial" w:eastAsia="Times New Roman" w:hAnsi="Arial" w:cs="Arial"/>
          <w:b/>
          <w:bCs/>
          <w:color w:val="000000"/>
          <w:shd w:val="clear" w:color="auto" w:fill="FFFF00"/>
          <w:lang w:eastAsia="es-CO"/>
        </w:rPr>
      </w:pPr>
    </w:p>
    <w:p w14:paraId="267D5E7D" w14:textId="27360AAE" w:rsidR="00635672" w:rsidRPr="00471DE3" w:rsidRDefault="00635672" w:rsidP="00635672">
      <w:pPr>
        <w:tabs>
          <w:tab w:val="left" w:pos="977"/>
        </w:tabs>
        <w:jc w:val="both"/>
        <w:rPr>
          <w:rFonts w:ascii="Arial" w:hAnsi="Arial" w:cs="Arial"/>
          <w:b/>
          <w:bCs/>
        </w:rPr>
      </w:pPr>
      <w:r w:rsidRPr="00471DE3">
        <w:rPr>
          <w:rFonts w:ascii="Arial" w:hAnsi="Arial" w:cs="Arial"/>
          <w:b/>
          <w:bCs/>
        </w:rPr>
        <w:t>Respuesta:</w:t>
      </w:r>
    </w:p>
    <w:p w14:paraId="318A731E" w14:textId="614F6C62" w:rsidR="00EF0F04" w:rsidRPr="00471DE3" w:rsidRDefault="00EF0F04" w:rsidP="00EF0F04">
      <w:pPr>
        <w:pStyle w:val="Prrafodelista"/>
        <w:numPr>
          <w:ilvl w:val="0"/>
          <w:numId w:val="30"/>
        </w:numPr>
        <w:rPr>
          <w:rFonts w:ascii="Arial" w:hAnsi="Arial" w:cs="Arial"/>
          <w:b/>
          <w:bCs/>
          <w:i/>
          <w:iCs/>
          <w:color w:val="000000"/>
          <w:lang w:eastAsia="es-CO"/>
        </w:rPr>
      </w:pPr>
      <w:r w:rsidRPr="00471DE3">
        <w:rPr>
          <w:rFonts w:ascii="Arial" w:hAnsi="Arial" w:cs="Arial"/>
          <w:b/>
          <w:bCs/>
          <w:i/>
          <w:iCs/>
          <w:color w:val="000000"/>
          <w:lang w:eastAsia="es-CO"/>
        </w:rPr>
        <w:t>¿Qué se entiende institucionalmente por “proceso de legalización” del subsidio distrital de vivienda nueva VIS/VIP?</w:t>
      </w:r>
    </w:p>
    <w:p w14:paraId="6A588767" w14:textId="77777777" w:rsidR="00EF0F04" w:rsidRPr="00471DE3" w:rsidRDefault="00EF0F04" w:rsidP="00EF0F04">
      <w:pPr>
        <w:pStyle w:val="Prrafodelista"/>
        <w:ind w:left="720"/>
        <w:rPr>
          <w:rFonts w:ascii="Arial" w:hAnsi="Arial" w:cs="Arial"/>
          <w:color w:val="000000"/>
          <w:lang w:eastAsia="es-CO"/>
        </w:rPr>
      </w:pPr>
    </w:p>
    <w:p w14:paraId="699C5311" w14:textId="08842A5F" w:rsidR="003C1940" w:rsidRPr="00471DE3" w:rsidRDefault="00EF0F04" w:rsidP="00635672">
      <w:pPr>
        <w:tabs>
          <w:tab w:val="left" w:pos="977"/>
        </w:tabs>
        <w:jc w:val="both"/>
        <w:rPr>
          <w:rFonts w:ascii="Arial" w:hAnsi="Arial" w:cs="Arial"/>
        </w:rPr>
      </w:pPr>
      <w:r w:rsidRPr="00471DE3">
        <w:rPr>
          <w:rFonts w:ascii="Arial" w:hAnsi="Arial" w:cs="Arial"/>
        </w:rPr>
        <w:t>El proceso de legalización de un Subsidio Familiar de Vivienda (SFV) es el conjunto de trámites administrativos y jurídicos mediante los cuales se demuestra ante la Secretaría Distrital del Hábitat que el recurso asignado se aplicó efectivamente en la compra de la vivienda y que la propiedad ya está a nombre del beneficiario.</w:t>
      </w:r>
      <w:r w:rsidR="00635672" w:rsidRPr="00471DE3">
        <w:rPr>
          <w:rFonts w:ascii="Arial" w:hAnsi="Arial" w:cs="Arial"/>
        </w:rPr>
        <w:t xml:space="preserve"> </w:t>
      </w:r>
    </w:p>
    <w:p w14:paraId="7F906D4A" w14:textId="77777777" w:rsidR="003C1940" w:rsidRPr="00471DE3" w:rsidRDefault="003C1940" w:rsidP="00635672">
      <w:pPr>
        <w:tabs>
          <w:tab w:val="left" w:pos="977"/>
        </w:tabs>
        <w:jc w:val="both"/>
        <w:rPr>
          <w:rFonts w:ascii="Arial" w:hAnsi="Arial" w:cs="Arial"/>
        </w:rPr>
      </w:pPr>
    </w:p>
    <w:p w14:paraId="258D6BA1" w14:textId="553992B7" w:rsidR="00EF0F04" w:rsidRPr="00555725" w:rsidRDefault="00EF0F04" w:rsidP="00EF0F04">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 xml:space="preserve">b) </w:t>
      </w:r>
      <w:r w:rsidRPr="00471DE3">
        <w:rPr>
          <w:rFonts w:ascii="Arial" w:eastAsia="Times New Roman" w:hAnsi="Arial" w:cs="Arial"/>
          <w:b/>
          <w:bCs/>
          <w:i/>
          <w:iCs/>
          <w:color w:val="000000"/>
          <w:lang w:eastAsia="es-CO"/>
        </w:rPr>
        <w:t xml:space="preserve"> |</w:t>
      </w:r>
      <w:r w:rsidRPr="00555725">
        <w:rPr>
          <w:rFonts w:ascii="Arial" w:eastAsia="Times New Roman" w:hAnsi="Arial" w:cs="Arial"/>
          <w:b/>
          <w:bCs/>
          <w:i/>
          <w:iCs/>
          <w:color w:val="000000"/>
          <w:lang w:eastAsia="es-CO"/>
        </w:rPr>
        <w:t>Sírvase describir detalladamente:</w:t>
      </w:r>
    </w:p>
    <w:p w14:paraId="3D66C3C0" w14:textId="7D4EE9B2" w:rsidR="00EF0F04" w:rsidRPr="00471DE3" w:rsidRDefault="00EF0F04" w:rsidP="00EF0F04">
      <w:pPr>
        <w:numPr>
          <w:ilvl w:val="0"/>
          <w:numId w:val="11"/>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las etapas que conforman el proceso de legalización,</w:t>
      </w:r>
    </w:p>
    <w:p w14:paraId="57685D41" w14:textId="515A37E8" w:rsidR="00382F08" w:rsidRPr="00471DE3" w:rsidRDefault="00382F08" w:rsidP="00382F08">
      <w:pPr>
        <w:tabs>
          <w:tab w:val="left" w:pos="977"/>
        </w:tabs>
        <w:jc w:val="both"/>
        <w:rPr>
          <w:rFonts w:ascii="Arial" w:hAnsi="Arial" w:cs="Arial"/>
        </w:rPr>
      </w:pPr>
      <w:r w:rsidRPr="00471DE3">
        <w:rPr>
          <w:rFonts w:ascii="Arial" w:hAnsi="Arial" w:cs="Arial"/>
        </w:rPr>
        <w:t xml:space="preserve">Se adjunta PM06-PR32 Procedimiento para la autorización y legalización de pagos y/o giros de recursos administrados por la fiducia para reconocimiento de subsidios distritales de vivienda, el cual relaciona las etapas y actividad del procedimiento de Reactiva Tu Compra, Reactiva Tu Hogar. </w:t>
      </w:r>
    </w:p>
    <w:p w14:paraId="1987A950" w14:textId="77777777" w:rsidR="003C1940" w:rsidRPr="00471DE3" w:rsidRDefault="003C1940" w:rsidP="003C1940">
      <w:pPr>
        <w:pStyle w:val="Prrafodelista"/>
        <w:numPr>
          <w:ilvl w:val="0"/>
          <w:numId w:val="22"/>
        </w:numPr>
        <w:tabs>
          <w:tab w:val="left" w:pos="977"/>
        </w:tabs>
        <w:rPr>
          <w:rFonts w:ascii="Arial" w:hAnsi="Arial" w:cs="Arial"/>
          <w:color w:val="000000"/>
          <w:lang w:eastAsia="es-CO"/>
        </w:rPr>
      </w:pPr>
      <w:r w:rsidRPr="00471DE3">
        <w:rPr>
          <w:rFonts w:ascii="Arial" w:hAnsi="Arial" w:cs="Arial"/>
          <w:b/>
          <w:bCs/>
          <w:i/>
          <w:iCs/>
          <w:color w:val="000000"/>
          <w:lang w:eastAsia="es-CO"/>
        </w:rPr>
        <w:t>los requisitos exigidos al hogar beneficiario,</w:t>
      </w:r>
    </w:p>
    <w:p w14:paraId="266E7775" w14:textId="04772979" w:rsidR="003C1940" w:rsidRPr="00471DE3" w:rsidRDefault="003C1940" w:rsidP="003C1940">
      <w:pPr>
        <w:pStyle w:val="Prrafodelista"/>
        <w:numPr>
          <w:ilvl w:val="0"/>
          <w:numId w:val="22"/>
        </w:numPr>
        <w:tabs>
          <w:tab w:val="left" w:pos="977"/>
        </w:tabs>
        <w:rPr>
          <w:rFonts w:ascii="Arial" w:hAnsi="Arial" w:cs="Arial"/>
          <w:color w:val="000000"/>
          <w:lang w:eastAsia="es-CO"/>
        </w:rPr>
      </w:pPr>
      <w:r w:rsidRPr="00471DE3">
        <w:rPr>
          <w:rFonts w:ascii="Arial" w:hAnsi="Arial" w:cs="Arial"/>
          <w:b/>
          <w:bCs/>
          <w:i/>
          <w:iCs/>
          <w:color w:val="000000"/>
          <w:lang w:eastAsia="es-CO"/>
        </w:rPr>
        <w:t>los requisitos exigidos al constructor o proyecto,</w:t>
      </w:r>
    </w:p>
    <w:p w14:paraId="6A7EBE67" w14:textId="77777777" w:rsidR="003C1940" w:rsidRPr="00471DE3" w:rsidRDefault="003C1940" w:rsidP="003C1940">
      <w:pPr>
        <w:pStyle w:val="Prrafodelista"/>
        <w:tabs>
          <w:tab w:val="left" w:pos="977"/>
        </w:tabs>
        <w:ind w:left="720"/>
        <w:rPr>
          <w:rFonts w:ascii="Arial" w:hAnsi="Arial" w:cs="Arial"/>
          <w:color w:val="000000"/>
          <w:lang w:eastAsia="es-CO"/>
        </w:rPr>
      </w:pPr>
    </w:p>
    <w:p w14:paraId="76E99446" w14:textId="77777777" w:rsidR="003C1940" w:rsidRPr="00471DE3" w:rsidRDefault="003C1940" w:rsidP="003C1940">
      <w:pPr>
        <w:tabs>
          <w:tab w:val="left" w:pos="977"/>
        </w:tabs>
        <w:jc w:val="both"/>
        <w:rPr>
          <w:rFonts w:ascii="Arial" w:hAnsi="Arial" w:cs="Arial"/>
        </w:rPr>
      </w:pPr>
      <w:r w:rsidRPr="00471DE3">
        <w:rPr>
          <w:rFonts w:ascii="Arial" w:hAnsi="Arial" w:cs="Arial"/>
        </w:rPr>
        <w:t>De acuerdo con lo establecido en el artículo 20 de la Resolución 262 de 2024, los requisitos para la legalización y desembolso del Subsidio Distrital de Vivienda. El enajenador deberá adjuntar la siguiente documentación en el SUAV:</w:t>
      </w:r>
    </w:p>
    <w:p w14:paraId="79EA3A49" w14:textId="77777777" w:rsidR="003C1940" w:rsidRPr="00471DE3" w:rsidRDefault="003C1940" w:rsidP="003C1940">
      <w:pPr>
        <w:tabs>
          <w:tab w:val="left" w:pos="977"/>
        </w:tabs>
        <w:jc w:val="both"/>
        <w:rPr>
          <w:rFonts w:ascii="Arial" w:hAnsi="Arial" w:cs="Arial"/>
        </w:rPr>
      </w:pPr>
      <w:r w:rsidRPr="00471DE3">
        <w:rPr>
          <w:rFonts w:ascii="Arial" w:hAnsi="Arial" w:cs="Arial"/>
        </w:rPr>
        <w:t>a) Copia de la Escritura Pública de adquisición del inmueble, debidamente registrada, donde se evidencie que la cláusula de forma de pago incorpora la aplicación del Subsidio Distrital de Vivienda.</w:t>
      </w:r>
    </w:p>
    <w:p w14:paraId="29CB0246" w14:textId="77777777" w:rsidR="003C1940" w:rsidRPr="00471DE3" w:rsidRDefault="003C1940" w:rsidP="003C1940">
      <w:pPr>
        <w:tabs>
          <w:tab w:val="left" w:pos="977"/>
        </w:tabs>
        <w:jc w:val="both"/>
        <w:rPr>
          <w:rFonts w:ascii="Arial" w:hAnsi="Arial" w:cs="Arial"/>
        </w:rPr>
      </w:pPr>
      <w:r w:rsidRPr="00471DE3">
        <w:rPr>
          <w:rFonts w:ascii="Arial" w:hAnsi="Arial" w:cs="Arial"/>
        </w:rPr>
        <w:t>b) Certificado de tradición y libertad del inmueble en donde se evidencia la anotación referente a la escritura pública de la transferencia en donde se aplicó el Subsidio Distrital de Vivienda.</w:t>
      </w:r>
    </w:p>
    <w:p w14:paraId="6C2305BA" w14:textId="77777777" w:rsidR="003C1940" w:rsidRPr="00471DE3" w:rsidRDefault="003C1940" w:rsidP="003C1940">
      <w:pPr>
        <w:tabs>
          <w:tab w:val="left" w:pos="977"/>
        </w:tabs>
        <w:jc w:val="both"/>
        <w:rPr>
          <w:rFonts w:ascii="Arial" w:hAnsi="Arial" w:cs="Arial"/>
        </w:rPr>
      </w:pPr>
      <w:r w:rsidRPr="00471DE3">
        <w:rPr>
          <w:rFonts w:ascii="Arial" w:hAnsi="Arial" w:cs="Arial"/>
        </w:rPr>
        <w:t>c) Certificado de existencia y representación legal del titular de la cuenta a la que se realizará el giro de los recursos, con fecha de expedición no mayor a sesenta (60) días.</w:t>
      </w:r>
    </w:p>
    <w:p w14:paraId="169FA9A8" w14:textId="77777777" w:rsidR="003C1940" w:rsidRPr="00471DE3" w:rsidRDefault="003C1940" w:rsidP="003C1940">
      <w:pPr>
        <w:tabs>
          <w:tab w:val="left" w:pos="977"/>
        </w:tabs>
        <w:jc w:val="both"/>
        <w:rPr>
          <w:rFonts w:ascii="Arial" w:hAnsi="Arial" w:cs="Arial"/>
        </w:rPr>
      </w:pPr>
      <w:r w:rsidRPr="00471DE3">
        <w:rPr>
          <w:rFonts w:ascii="Arial" w:hAnsi="Arial" w:cs="Arial"/>
        </w:rPr>
        <w:t>d) Documento de identificación del representante legal y del titular de la cuenta en la que se realizará el giro de los recursos.</w:t>
      </w:r>
    </w:p>
    <w:p w14:paraId="063C59E4" w14:textId="77777777" w:rsidR="003C1940" w:rsidRPr="00471DE3" w:rsidRDefault="003C1940" w:rsidP="003C1940">
      <w:pPr>
        <w:tabs>
          <w:tab w:val="left" w:pos="977"/>
        </w:tabs>
        <w:jc w:val="both"/>
        <w:rPr>
          <w:rFonts w:ascii="Arial" w:hAnsi="Arial" w:cs="Arial"/>
        </w:rPr>
      </w:pPr>
      <w:r w:rsidRPr="00471DE3">
        <w:rPr>
          <w:rFonts w:ascii="Arial" w:hAnsi="Arial" w:cs="Arial"/>
        </w:rPr>
        <w:t>e) Certificación bancaria y de la cuenta en la que se realizará el giro de los recursos con fecha de expedición no mayor a treinta (30) días. DH Registro Único Tributario (RUT).”</w:t>
      </w:r>
    </w:p>
    <w:p w14:paraId="5DD35524" w14:textId="77777777" w:rsidR="003C1940" w:rsidRPr="00555725" w:rsidRDefault="003C1940" w:rsidP="003C1940">
      <w:pPr>
        <w:numPr>
          <w:ilvl w:val="0"/>
          <w:numId w:val="11"/>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lastRenderedPageBreak/>
        <w:t>y los actos administrativos que se generan.</w:t>
      </w:r>
    </w:p>
    <w:p w14:paraId="5FEFA0FE" w14:textId="0F45BE55" w:rsidR="00382F08" w:rsidRPr="00471DE3" w:rsidRDefault="00097B04" w:rsidP="00635672">
      <w:pPr>
        <w:tabs>
          <w:tab w:val="left" w:pos="977"/>
        </w:tabs>
        <w:jc w:val="both"/>
        <w:rPr>
          <w:rFonts w:ascii="Arial" w:hAnsi="Arial" w:cs="Arial"/>
        </w:rPr>
      </w:pPr>
      <w:r w:rsidRPr="00471DE3">
        <w:rPr>
          <w:rFonts w:ascii="Arial" w:hAnsi="Arial" w:cs="Arial"/>
        </w:rPr>
        <w:t xml:space="preserve">No se expiden actos administrativos de legalización del subsidio en el marco del programa de Reactiva Tu Compra. Se generan los de asignación del subsidio. </w:t>
      </w:r>
    </w:p>
    <w:p w14:paraId="57EB08B0" w14:textId="77777777" w:rsidR="003C1940" w:rsidRPr="00555725" w:rsidRDefault="003C1940" w:rsidP="003C1940">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c) Sírvase informar el momento exacto dentro del ciclo del subsidio en el cual se considera legalizado.</w:t>
      </w:r>
    </w:p>
    <w:p w14:paraId="3B94964D" w14:textId="77777777" w:rsidR="00AC2D72" w:rsidRPr="00471DE3" w:rsidRDefault="00AC2D72" w:rsidP="00635672">
      <w:pPr>
        <w:tabs>
          <w:tab w:val="left" w:pos="977"/>
        </w:tabs>
        <w:jc w:val="both"/>
        <w:rPr>
          <w:rFonts w:ascii="Arial" w:hAnsi="Arial" w:cs="Arial"/>
        </w:rPr>
      </w:pPr>
    </w:p>
    <w:p w14:paraId="4DFFF782" w14:textId="0F86A5D5" w:rsidR="003C1940" w:rsidRPr="00471DE3" w:rsidRDefault="003C1940" w:rsidP="00635672">
      <w:pPr>
        <w:tabs>
          <w:tab w:val="left" w:pos="977"/>
        </w:tabs>
        <w:jc w:val="both"/>
        <w:rPr>
          <w:rFonts w:ascii="Arial" w:hAnsi="Arial" w:cs="Arial"/>
        </w:rPr>
      </w:pPr>
      <w:proofErr w:type="gramStart"/>
      <w:r w:rsidRPr="00471DE3">
        <w:rPr>
          <w:rFonts w:ascii="Arial" w:hAnsi="Arial" w:cs="Arial"/>
        </w:rPr>
        <w:t>De acuerdo a</w:t>
      </w:r>
      <w:proofErr w:type="gramEnd"/>
      <w:r w:rsidRPr="00471DE3">
        <w:rPr>
          <w:rFonts w:ascii="Arial" w:hAnsi="Arial" w:cs="Arial"/>
        </w:rPr>
        <w:t xml:space="preserve"> lo establecido en el procedimiento PM06-PR32 la </w:t>
      </w:r>
      <w:r w:rsidR="00097B04" w:rsidRPr="00471DE3">
        <w:rPr>
          <w:rFonts w:ascii="Arial" w:hAnsi="Arial" w:cs="Arial"/>
        </w:rPr>
        <w:t>última</w:t>
      </w:r>
      <w:r w:rsidRPr="00471DE3">
        <w:rPr>
          <w:rFonts w:ascii="Arial" w:hAnsi="Arial" w:cs="Arial"/>
        </w:rPr>
        <w:t xml:space="preserve"> actividad de cierre contable </w:t>
      </w:r>
      <w:r w:rsidR="00097B04" w:rsidRPr="00471DE3">
        <w:rPr>
          <w:rFonts w:ascii="Arial" w:hAnsi="Arial" w:cs="Arial"/>
        </w:rPr>
        <w:t xml:space="preserve">para la legalización del subsidio </w:t>
      </w:r>
      <w:r w:rsidRPr="00471DE3">
        <w:rPr>
          <w:rFonts w:ascii="Arial" w:hAnsi="Arial" w:cs="Arial"/>
        </w:rPr>
        <w:t>es realizada por la Dirección Financiera de la SDHT, previo envió de los soportes enviado por los Supervisores del Contrato de Fiducia Mercantil, en cumplimiento de la validación documental realizada por el área misional, Dirección de Financiación de Vivienda.</w:t>
      </w:r>
    </w:p>
    <w:p w14:paraId="608BC542" w14:textId="77777777" w:rsidR="00097B04" w:rsidRPr="00555725" w:rsidRDefault="00097B04" w:rsidP="00097B04">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d) Sírvase informar el número total de subsidios que, habiendo sido asignados, no han logrado culminar el proceso de legalización durante las vigencias 2020–2026, indicando las causas</w:t>
      </w:r>
    </w:p>
    <w:p w14:paraId="25EDC5CE" w14:textId="77777777" w:rsidR="00635672" w:rsidRPr="00471DE3" w:rsidRDefault="00635672" w:rsidP="001322A2">
      <w:pPr>
        <w:spacing w:after="0" w:line="240" w:lineRule="auto"/>
        <w:jc w:val="both"/>
        <w:rPr>
          <w:rFonts w:ascii="Arial" w:eastAsia="Times New Roman" w:hAnsi="Arial" w:cs="Arial"/>
          <w:color w:val="000000"/>
          <w:shd w:val="clear" w:color="auto" w:fill="FFFF00"/>
          <w:lang w:eastAsia="es-CO"/>
        </w:rPr>
      </w:pPr>
    </w:p>
    <w:p w14:paraId="6F48A8A5" w14:textId="2FD6A000" w:rsidR="00635672" w:rsidRPr="00471DE3" w:rsidRDefault="00AC2D72" w:rsidP="001322A2">
      <w:pPr>
        <w:jc w:val="both"/>
        <w:rPr>
          <w:rFonts w:ascii="Arial" w:hAnsi="Arial" w:cs="Arial"/>
          <w:lang w:eastAsia="es-CO"/>
        </w:rPr>
      </w:pPr>
      <w:r w:rsidRPr="00471DE3">
        <w:rPr>
          <w:rFonts w:ascii="Arial" w:hAnsi="Arial" w:cs="Arial"/>
          <w:lang w:eastAsia="es-CO"/>
        </w:rPr>
        <w:t>D</w:t>
      </w:r>
      <w:r w:rsidR="00635672" w:rsidRPr="00471DE3">
        <w:rPr>
          <w:rFonts w:ascii="Arial" w:hAnsi="Arial" w:cs="Arial"/>
          <w:lang w:eastAsia="es-CO"/>
        </w:rPr>
        <w:t xml:space="preserve">e los 9.535 subsidios distritales de vivienda asignados en el marco del Programa Reactiva Tu Compra, se identifican 3.930 pendientes de cobro, que no han cargado la Escritura Pública y certificado de tradición y libertad para validar la materialización del subsidio.  </w:t>
      </w:r>
    </w:p>
    <w:p w14:paraId="0E0C7D3A" w14:textId="77777777" w:rsidR="00635672" w:rsidRPr="00555725" w:rsidRDefault="00635672" w:rsidP="00555725">
      <w:pPr>
        <w:spacing w:after="0" w:line="240" w:lineRule="auto"/>
        <w:rPr>
          <w:rFonts w:ascii="Arial" w:eastAsia="Times New Roman" w:hAnsi="Arial" w:cs="Arial"/>
          <w:color w:val="000000"/>
          <w:lang w:eastAsia="es-CO"/>
        </w:rPr>
      </w:pPr>
    </w:p>
    <w:p w14:paraId="495CFB49"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22.Sírvase informar si la Secretaría Distrital del Hábitat realiza verificación técnica, física o administrativa del estado de la vivienda nueva antes de autorizar el desembolso del subsidio distrital VIS/VIP. En caso afirmativo, indicar:</w:t>
      </w:r>
    </w:p>
    <w:p w14:paraId="0F20E8A7" w14:textId="77777777" w:rsidR="00555725" w:rsidRPr="00555725" w:rsidRDefault="00555725" w:rsidP="00555725">
      <w:pPr>
        <w:spacing w:after="0" w:line="240" w:lineRule="auto"/>
        <w:rPr>
          <w:rFonts w:ascii="Arial" w:eastAsia="Times New Roman" w:hAnsi="Arial" w:cs="Arial"/>
          <w:color w:val="000000"/>
          <w:lang w:eastAsia="es-CO"/>
        </w:rPr>
      </w:pPr>
    </w:p>
    <w:p w14:paraId="7C8A0CEE"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a) el procedimiento institucional aplicado,</w:t>
      </w:r>
    </w:p>
    <w:p w14:paraId="571F047D"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b) si se realiza visita técnica al inmueble,</w:t>
      </w:r>
    </w:p>
    <w:p w14:paraId="5BFC1D54"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c) los criterios verificados, tales como:</w:t>
      </w:r>
    </w:p>
    <w:p w14:paraId="71FE0B43" w14:textId="77777777" w:rsidR="00555725" w:rsidRPr="00555725" w:rsidRDefault="00555725" w:rsidP="00555725">
      <w:pPr>
        <w:numPr>
          <w:ilvl w:val="0"/>
          <w:numId w:val="12"/>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Habitabilidad,</w:t>
      </w:r>
    </w:p>
    <w:p w14:paraId="3A02EAD2" w14:textId="77777777" w:rsidR="00555725" w:rsidRPr="00555725" w:rsidRDefault="00555725" w:rsidP="00555725">
      <w:pPr>
        <w:numPr>
          <w:ilvl w:val="0"/>
          <w:numId w:val="12"/>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condiciones técnicas,</w:t>
      </w:r>
    </w:p>
    <w:p w14:paraId="1CF76045" w14:textId="77777777" w:rsidR="00555725" w:rsidRPr="00555725" w:rsidRDefault="00555725" w:rsidP="00555725">
      <w:pPr>
        <w:numPr>
          <w:ilvl w:val="0"/>
          <w:numId w:val="12"/>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cumplimiento de las condiciones VIS/VIP,</w:t>
      </w:r>
    </w:p>
    <w:p w14:paraId="5934F2B5" w14:textId="77777777" w:rsidR="00555725" w:rsidRPr="00555725" w:rsidRDefault="00555725" w:rsidP="00555725">
      <w:pPr>
        <w:numPr>
          <w:ilvl w:val="0"/>
          <w:numId w:val="12"/>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conformidad del hogar beneficiario, d) la dependencia responsable de dicha verificación.</w:t>
      </w:r>
    </w:p>
    <w:p w14:paraId="5F4FFA12"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 </w:t>
      </w:r>
      <w:r w:rsidRPr="00555725">
        <w:rPr>
          <w:rFonts w:ascii="Arial" w:eastAsia="Times New Roman" w:hAnsi="Arial" w:cs="Arial"/>
          <w:b/>
          <w:bCs/>
          <w:i/>
          <w:iCs/>
          <w:color w:val="000000"/>
          <w:lang w:eastAsia="es-CO"/>
        </w:rPr>
        <w:t> </w:t>
      </w:r>
      <w:r w:rsidRPr="00555725">
        <w:rPr>
          <w:rFonts w:ascii="Arial" w:eastAsia="Times New Roman" w:hAnsi="Arial" w:cs="Arial"/>
          <w:b/>
          <w:bCs/>
          <w:i/>
          <w:iCs/>
          <w:color w:val="000000"/>
          <w:lang w:eastAsia="es-CO"/>
        </w:rPr>
        <w:t> </w:t>
      </w:r>
      <w:r w:rsidRPr="00555725">
        <w:rPr>
          <w:rFonts w:ascii="Arial" w:eastAsia="Times New Roman" w:hAnsi="Arial" w:cs="Arial"/>
          <w:b/>
          <w:bCs/>
          <w:i/>
          <w:iCs/>
          <w:color w:val="000000"/>
          <w:lang w:eastAsia="es-CO"/>
        </w:rPr>
        <w:t> </w:t>
      </w:r>
      <w:r w:rsidRPr="00555725">
        <w:rPr>
          <w:rFonts w:ascii="Arial" w:eastAsia="Times New Roman" w:hAnsi="Arial" w:cs="Arial"/>
          <w:b/>
          <w:bCs/>
          <w:i/>
          <w:iCs/>
          <w:color w:val="000000"/>
          <w:lang w:eastAsia="es-CO"/>
        </w:rPr>
        <w:t>En caso negativo, sírvase informar:</w:t>
      </w:r>
    </w:p>
    <w:p w14:paraId="1A396918"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e) las razones por las cuales no se realiza dicha verificación,</w:t>
      </w:r>
    </w:p>
    <w:p w14:paraId="27818E6B"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f) y los mecanismos implementados para garantizar que los recursos públicos se destinen a viviendas efectivamente entregadas y aptas para su ocupación.</w:t>
      </w:r>
    </w:p>
    <w:p w14:paraId="30416A66" w14:textId="45978186" w:rsidR="00555725" w:rsidRPr="00471DE3" w:rsidRDefault="00555725" w:rsidP="00555725">
      <w:pPr>
        <w:spacing w:after="0" w:line="240" w:lineRule="auto"/>
        <w:rPr>
          <w:rFonts w:ascii="Arial" w:eastAsia="Times New Roman" w:hAnsi="Arial" w:cs="Arial"/>
          <w:color w:val="000000"/>
          <w:shd w:val="clear" w:color="auto" w:fill="FFFF00"/>
          <w:lang w:eastAsia="es-CO"/>
        </w:rPr>
      </w:pPr>
    </w:p>
    <w:p w14:paraId="6050C0CD" w14:textId="65A5EAE2" w:rsidR="00471DE3" w:rsidRPr="00471DE3" w:rsidRDefault="00471DE3" w:rsidP="00555725">
      <w:pPr>
        <w:spacing w:after="0" w:line="240" w:lineRule="auto"/>
        <w:rPr>
          <w:rFonts w:ascii="Arial" w:eastAsia="Times New Roman" w:hAnsi="Arial" w:cs="Arial"/>
          <w:b/>
          <w:bCs/>
          <w:i/>
          <w:iCs/>
          <w:color w:val="000000"/>
          <w:lang w:eastAsia="es-CO"/>
        </w:rPr>
      </w:pPr>
      <w:r w:rsidRPr="00471DE3">
        <w:rPr>
          <w:rFonts w:ascii="Arial" w:eastAsia="Times New Roman" w:hAnsi="Arial" w:cs="Arial"/>
          <w:b/>
          <w:bCs/>
          <w:i/>
          <w:iCs/>
          <w:color w:val="000000"/>
          <w:lang w:eastAsia="es-CO"/>
        </w:rPr>
        <w:t>Respuesta:</w:t>
      </w:r>
    </w:p>
    <w:p w14:paraId="2930C5B5" w14:textId="77777777" w:rsidR="00471DE3" w:rsidRPr="00471DE3" w:rsidRDefault="00471DE3" w:rsidP="00555725">
      <w:pPr>
        <w:spacing w:after="0" w:line="240" w:lineRule="auto"/>
        <w:rPr>
          <w:rFonts w:ascii="Arial" w:eastAsia="Times New Roman" w:hAnsi="Arial" w:cs="Arial"/>
          <w:b/>
          <w:bCs/>
          <w:i/>
          <w:iCs/>
          <w:color w:val="000000"/>
          <w:lang w:eastAsia="es-CO"/>
        </w:rPr>
      </w:pPr>
    </w:p>
    <w:p w14:paraId="79B7BEAC" w14:textId="23A26733"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Como se menciona en las respuestas del literal a) del numeral 4 y el 10.</w:t>
      </w:r>
    </w:p>
    <w:p w14:paraId="0ED4B269" w14:textId="77777777" w:rsidR="00471DE3" w:rsidRPr="00471DE3" w:rsidRDefault="00471DE3" w:rsidP="00471DE3">
      <w:pPr>
        <w:spacing w:after="0" w:line="240" w:lineRule="auto"/>
        <w:jc w:val="both"/>
        <w:rPr>
          <w:rFonts w:ascii="Arial" w:eastAsia="Times New Roman" w:hAnsi="Arial" w:cs="Arial"/>
          <w:lang w:eastAsia="es-CO"/>
        </w:rPr>
      </w:pPr>
    </w:p>
    <w:p w14:paraId="2CD24E88" w14:textId="6AE83B26" w:rsidR="00471DE3" w:rsidRPr="00471DE3" w:rsidRDefault="00471DE3" w:rsidP="00471DE3">
      <w:pPr>
        <w:spacing w:after="0" w:line="240" w:lineRule="auto"/>
        <w:jc w:val="both"/>
        <w:rPr>
          <w:rFonts w:ascii="Arial" w:hAnsi="Arial" w:cs="Arial"/>
        </w:rPr>
      </w:pPr>
      <w:r w:rsidRPr="00471DE3">
        <w:rPr>
          <w:rFonts w:ascii="Arial" w:eastAsia="Times New Roman" w:hAnsi="Arial" w:cs="Arial"/>
          <w:lang w:eastAsia="es-CO"/>
        </w:rPr>
        <w:t xml:space="preserve">De acuerdo a lo establecido en la Resolución 262 de 2024 modificada parcialmente por la Resolución 500 de 2024 del Programa Reactiva Tu Compra, la </w:t>
      </w:r>
      <w:proofErr w:type="gramStart"/>
      <w:r w:rsidRPr="00471DE3">
        <w:rPr>
          <w:rFonts w:ascii="Arial" w:eastAsia="Times New Roman" w:hAnsi="Arial" w:cs="Arial"/>
          <w:lang w:eastAsia="es-CO"/>
        </w:rPr>
        <w:t>Secretaria</w:t>
      </w:r>
      <w:proofErr w:type="gramEnd"/>
      <w:r w:rsidRPr="00471DE3">
        <w:rPr>
          <w:rFonts w:ascii="Arial" w:eastAsia="Times New Roman" w:hAnsi="Arial" w:cs="Arial"/>
          <w:lang w:eastAsia="es-CO"/>
        </w:rPr>
        <w:t xml:space="preserve"> Distrital de Hábitat Bogotá no </w:t>
      </w:r>
      <w:proofErr w:type="spellStart"/>
      <w:r w:rsidRPr="00471DE3">
        <w:rPr>
          <w:rFonts w:ascii="Arial" w:eastAsia="Times New Roman" w:hAnsi="Arial" w:cs="Arial"/>
          <w:lang w:eastAsia="es-CO"/>
        </w:rPr>
        <w:t>esta</w:t>
      </w:r>
      <w:proofErr w:type="spellEnd"/>
      <w:r w:rsidRPr="00471DE3">
        <w:rPr>
          <w:rFonts w:ascii="Arial" w:eastAsia="Times New Roman" w:hAnsi="Arial" w:cs="Arial"/>
          <w:lang w:eastAsia="es-CO"/>
        </w:rPr>
        <w:t xml:space="preserve"> obligada a realizar seguimiento a los proyectos de vivienda, el </w:t>
      </w:r>
      <w:r w:rsidRPr="00471DE3">
        <w:rPr>
          <w:rFonts w:ascii="Arial" w:eastAsia="Times New Roman" w:hAnsi="Arial" w:cs="Arial"/>
          <w:lang w:eastAsia="es-CO"/>
        </w:rPr>
        <w:lastRenderedPageBreak/>
        <w:t xml:space="preserve">Programa opera con la </w:t>
      </w:r>
      <w:r w:rsidRPr="00471DE3">
        <w:rPr>
          <w:rFonts w:ascii="Arial" w:eastAsia="Times New Roman" w:hAnsi="Arial" w:cs="Arial"/>
          <w:b/>
          <w:bCs/>
          <w:lang w:eastAsia="es-CO"/>
        </w:rPr>
        <w:t>verificación de resultados cumplidos</w:t>
      </w:r>
      <w:r w:rsidRPr="00471DE3">
        <w:rPr>
          <w:rFonts w:ascii="Arial" w:eastAsia="Times New Roman" w:hAnsi="Arial" w:cs="Arial"/>
          <w:lang w:eastAsia="es-CO"/>
        </w:rPr>
        <w:t xml:space="preserve"> más que de supervisión técnica de obra. </w:t>
      </w:r>
    </w:p>
    <w:p w14:paraId="1B1B88A2" w14:textId="77777777" w:rsidR="00471DE3" w:rsidRPr="00471DE3" w:rsidRDefault="00471DE3" w:rsidP="00471DE3">
      <w:pPr>
        <w:spacing w:after="0" w:line="240" w:lineRule="auto"/>
        <w:jc w:val="both"/>
        <w:rPr>
          <w:rFonts w:ascii="Arial" w:eastAsia="Times New Roman" w:hAnsi="Arial" w:cs="Arial"/>
          <w:lang w:eastAsia="es-CO"/>
        </w:rPr>
      </w:pPr>
    </w:p>
    <w:p w14:paraId="0A555E6F" w14:textId="77777777" w:rsidR="00471DE3" w:rsidRPr="00471DE3" w:rsidRDefault="00471DE3" w:rsidP="00471DE3">
      <w:pPr>
        <w:spacing w:after="0" w:line="240" w:lineRule="auto"/>
        <w:jc w:val="both"/>
        <w:rPr>
          <w:rFonts w:ascii="Arial" w:eastAsia="Times New Roman" w:hAnsi="Arial" w:cs="Arial"/>
          <w:lang w:eastAsia="es-CO"/>
        </w:rPr>
      </w:pPr>
      <w:r w:rsidRPr="00471DE3">
        <w:rPr>
          <w:rFonts w:ascii="Arial" w:eastAsia="Times New Roman" w:hAnsi="Arial" w:cs="Arial"/>
          <w:lang w:eastAsia="es-CO"/>
        </w:rPr>
        <w:t>Lo anterior teniendo en cuenta que el desembolso y legalización del subsidio, se realiza una vez la constructora carga en el Sistema Único de Acceso a la Vivienda “SUAV”, la escritura pública donde se evidencie que la cláusula de forma de pago incorpora la aplicación del Subsidio Distrital de Vivienda y la anotación referente a la escritura pública de la transferencia en donde se aplicó el Subsidio Distrital de Vivienda en el Certificado de tradición y libertad del inmueble en donde se evidencia. Para así garantizar la materialización del subsidio distrital de vivienda.</w:t>
      </w:r>
    </w:p>
    <w:p w14:paraId="081488EB" w14:textId="77777777" w:rsidR="00471DE3" w:rsidRPr="00471DE3" w:rsidRDefault="00471DE3" w:rsidP="00471DE3">
      <w:pPr>
        <w:spacing w:after="0" w:line="240" w:lineRule="auto"/>
        <w:jc w:val="both"/>
        <w:rPr>
          <w:rFonts w:ascii="Arial" w:eastAsia="Times New Roman" w:hAnsi="Arial" w:cs="Arial"/>
          <w:lang w:eastAsia="es-CO"/>
        </w:rPr>
      </w:pPr>
    </w:p>
    <w:p w14:paraId="16D54284" w14:textId="77777777" w:rsidR="00471DE3" w:rsidRPr="00471DE3" w:rsidRDefault="00471DE3" w:rsidP="00471DE3">
      <w:pPr>
        <w:spacing w:after="0" w:line="240" w:lineRule="auto"/>
        <w:jc w:val="both"/>
        <w:rPr>
          <w:rFonts w:ascii="Arial" w:eastAsia="Times New Roman" w:hAnsi="Arial" w:cs="Arial"/>
          <w:lang w:eastAsia="es-CO"/>
        </w:rPr>
      </w:pPr>
      <w:r w:rsidRPr="00471DE3">
        <w:rPr>
          <w:rFonts w:ascii="Arial" w:eastAsia="Times New Roman" w:hAnsi="Arial" w:cs="Arial"/>
          <w:lang w:eastAsia="es-CO"/>
        </w:rPr>
        <w:t>Sin embargo, como iniciativa de la Entidad, se realiza visitas paralelas a los proyectos de vivienda, para garantizar que los recursos se aplicaron correctamente según la Resolución 262 y su modificatoria (Res. 500 de 2024)</w:t>
      </w:r>
    </w:p>
    <w:p w14:paraId="0E657CB3" w14:textId="77777777" w:rsidR="00471DE3" w:rsidRPr="00471DE3" w:rsidRDefault="00471DE3" w:rsidP="00471DE3">
      <w:pPr>
        <w:spacing w:after="0" w:line="240" w:lineRule="auto"/>
        <w:jc w:val="both"/>
        <w:rPr>
          <w:rFonts w:ascii="Arial" w:eastAsia="Times New Roman" w:hAnsi="Arial" w:cs="Arial"/>
          <w:lang w:eastAsia="es-CO"/>
        </w:rPr>
      </w:pPr>
    </w:p>
    <w:p w14:paraId="666DA216" w14:textId="77777777" w:rsidR="00471DE3" w:rsidRPr="00471DE3" w:rsidRDefault="00471DE3" w:rsidP="00471DE3">
      <w:pPr>
        <w:spacing w:after="0" w:line="240" w:lineRule="auto"/>
        <w:jc w:val="both"/>
        <w:rPr>
          <w:rFonts w:ascii="Arial" w:eastAsia="Times New Roman" w:hAnsi="Arial" w:cs="Arial"/>
          <w:lang w:eastAsia="es-CO"/>
        </w:rPr>
      </w:pPr>
      <w:r w:rsidRPr="00471DE3">
        <w:rPr>
          <w:rFonts w:ascii="Arial" w:eastAsia="Times New Roman" w:hAnsi="Arial" w:cs="Arial"/>
          <w:lang w:eastAsia="es-CO"/>
        </w:rPr>
        <w:t>La SDHT no es un supervisor de la construcción, sino un garante de la aplicación del recurso público en la etapa final de la adquisición de vivienda</w:t>
      </w:r>
    </w:p>
    <w:p w14:paraId="16F015A3" w14:textId="77777777" w:rsidR="00471DE3" w:rsidRPr="00471DE3" w:rsidRDefault="00471DE3" w:rsidP="00471DE3">
      <w:pPr>
        <w:spacing w:after="0" w:line="240" w:lineRule="auto"/>
        <w:jc w:val="both"/>
        <w:rPr>
          <w:rFonts w:ascii="Arial" w:eastAsia="Times New Roman" w:hAnsi="Arial" w:cs="Arial"/>
          <w:lang w:eastAsia="es-CO"/>
        </w:rPr>
      </w:pPr>
    </w:p>
    <w:p w14:paraId="340BAF08" w14:textId="33C5A470" w:rsidR="00471DE3" w:rsidRPr="00471DE3" w:rsidRDefault="00471DE3" w:rsidP="00471DE3">
      <w:pPr>
        <w:spacing w:after="0" w:line="240" w:lineRule="auto"/>
        <w:jc w:val="both"/>
        <w:rPr>
          <w:rFonts w:ascii="Arial" w:eastAsia="Times New Roman" w:hAnsi="Arial" w:cs="Arial"/>
          <w:lang w:eastAsia="es-CO"/>
        </w:rPr>
      </w:pPr>
      <w:r w:rsidRPr="00471DE3">
        <w:rPr>
          <w:rFonts w:ascii="Arial" w:eastAsia="Times New Roman" w:hAnsi="Arial" w:cs="Arial"/>
          <w:lang w:eastAsia="es-CO"/>
        </w:rPr>
        <w:t xml:space="preserve">El procedimiento administrativo realizado al constructor y proyecto de vivienda, en cumplimiento a la resolución 262 de 2024, es el siguiente: </w:t>
      </w:r>
    </w:p>
    <w:p w14:paraId="109E9C84"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p>
    <w:p w14:paraId="29B4A5C2"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b/>
          <w:bCs/>
          <w:u w:val="thick"/>
          <w:lang w:eastAsia="es-CO"/>
        </w:rPr>
        <w:t>Registro del enajenador</w:t>
      </w:r>
      <w:r w:rsidRPr="00471DE3">
        <w:rPr>
          <w:rFonts w:ascii="Arial" w:eastAsia="Times New Roman" w:hAnsi="Arial" w:cs="Arial"/>
          <w:b/>
          <w:bCs/>
          <w:lang w:eastAsia="es-CO"/>
        </w:rPr>
        <w:t>.</w:t>
      </w:r>
      <w:r w:rsidRPr="00471DE3">
        <w:rPr>
          <w:rFonts w:ascii="Arial" w:eastAsia="Times New Roman" w:hAnsi="Arial" w:cs="Arial"/>
          <w:lang w:eastAsia="es-CO"/>
        </w:rPr>
        <w:t> El enajenador realizará la inscripción al programa a través del Sistema Único de Acceso a la Vivienda (SUAV), al cual podrá acceder a través de la página web de la Secretaría Distrital del Hábitat.</w:t>
      </w:r>
    </w:p>
    <w:p w14:paraId="1247CDBC"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67AC58FF"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La Secretaría Distrital del Hábitat verificará que el enajenador se encuentre registrado como </w:t>
      </w:r>
      <w:r w:rsidRPr="00471DE3">
        <w:rPr>
          <w:rFonts w:ascii="Arial" w:eastAsia="Times New Roman" w:hAnsi="Arial" w:cs="Arial"/>
          <w:i/>
          <w:iCs/>
          <w:lang w:eastAsia="es-CO"/>
        </w:rPr>
        <w:t>“activo”</w:t>
      </w:r>
      <w:r w:rsidRPr="00471DE3">
        <w:rPr>
          <w:rFonts w:ascii="Arial" w:eastAsia="Times New Roman" w:hAnsi="Arial" w:cs="Arial"/>
          <w:lang w:eastAsia="es-CO"/>
        </w:rPr>
        <w:t> en el Sistema de Información Distrital de Inspección, Vigilancia y Control - SIDIVIC. En caso de no estar registrado en el SIDIVIC, tendrá que realizar dicho procedimiento previo a la inscripción en el programa.</w:t>
      </w:r>
    </w:p>
    <w:p w14:paraId="59DF1536"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5E3DAC01"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Además del registro como enajenador activo, el enajenador tendrá que adjuntar la siguiente documentación en el SUAV:</w:t>
      </w:r>
    </w:p>
    <w:p w14:paraId="7EFC9812"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3B62F874"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a) Certificado de existencia y representación legal con fecha de expedición no mayor a noventa (90) días. y </w:t>
      </w:r>
    </w:p>
    <w:p w14:paraId="5EE2552D"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xml:space="preserve">b) Registro Único Tributario (RUT). </w:t>
      </w:r>
    </w:p>
    <w:p w14:paraId="2BEA93CA"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c) Registro de Información Tributaria (RIT).</w:t>
      </w:r>
    </w:p>
    <w:p w14:paraId="61346A32"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32DAFABF"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b/>
          <w:bCs/>
          <w:u w:val="thick"/>
          <w:lang w:eastAsia="es-CO"/>
        </w:rPr>
        <w:t>Registro de Proyectos de Vivienda</w:t>
      </w:r>
      <w:r w:rsidRPr="00471DE3">
        <w:rPr>
          <w:rFonts w:ascii="Arial" w:eastAsia="Times New Roman" w:hAnsi="Arial" w:cs="Arial"/>
          <w:b/>
          <w:bCs/>
          <w:lang w:eastAsia="es-CO"/>
        </w:rPr>
        <w:t>.</w:t>
      </w:r>
      <w:r w:rsidRPr="00471DE3">
        <w:rPr>
          <w:rFonts w:ascii="Arial" w:eastAsia="Times New Roman" w:hAnsi="Arial" w:cs="Arial"/>
          <w:lang w:eastAsia="es-CO"/>
        </w:rPr>
        <w:t> Una vez la Secretaría Distrital del Hábitat apruebe la inscripción del enajenador en el programa, este último deberá diligenciar en el SUAV la información referente al proyecto inmobiliario en el que se aplicará el Subsidio Distrital de Vivienda. Para ello, adjuntará la siguiente documentación:</w:t>
      </w:r>
    </w:p>
    <w:p w14:paraId="15D25186"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408E36E1"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a) Certificado de tradición y libertad del predio en el que se está desarrollando o se desarrolló el proyecto de vivienda con vigencia no mayor a 30 días. El predio deberá estar libre de limitaciones, gravámenes o afectaciones de cualquier naturaleza, excepto la hipoteca que eventualmente se constituya para garantizar el crédito constructor.</w:t>
      </w:r>
    </w:p>
    <w:p w14:paraId="2ADC2E3B"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5BE654C4"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b) Licencia urbanística y de construcción aprobadas por el/la Curador/a Urbano correspondiente, debidamente ejecutoriada; modificaciones a la licencia de construcción; prórrogas y sus respectivos anexos.</w:t>
      </w:r>
    </w:p>
    <w:p w14:paraId="2E4EBA0C"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lastRenderedPageBreak/>
        <w:t> </w:t>
      </w:r>
    </w:p>
    <w:p w14:paraId="1D4425D8"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c) Certificado de la cuenta bancaria de la entidad financiera a la que se girarán los recursos con fecha de expedición no mayor a 30 días.</w:t>
      </w:r>
    </w:p>
    <w:p w14:paraId="5A6C8DE2" w14:textId="77777777" w:rsidR="00471DE3" w:rsidRPr="00471DE3" w:rsidRDefault="00471DE3" w:rsidP="00471DE3">
      <w:pPr>
        <w:jc w:val="both"/>
        <w:rPr>
          <w:rFonts w:ascii="Arial" w:hAnsi="Arial" w:cs="Arial"/>
          <w:u w:val="thick"/>
        </w:rPr>
      </w:pPr>
    </w:p>
    <w:p w14:paraId="118BFCB5"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b/>
          <w:u w:val="thick"/>
          <w:lang w:eastAsia="es-CO"/>
        </w:rPr>
        <w:t>Requisitos mínimos habilitantes de los Proyectos de Vivienda</w:t>
      </w:r>
      <w:r w:rsidRPr="00471DE3">
        <w:rPr>
          <w:rFonts w:ascii="Arial" w:eastAsia="Times New Roman" w:hAnsi="Arial" w:cs="Arial"/>
          <w:b/>
          <w:lang w:eastAsia="es-CO"/>
        </w:rPr>
        <w:t>.</w:t>
      </w:r>
      <w:r w:rsidRPr="00471DE3">
        <w:rPr>
          <w:rFonts w:ascii="Arial" w:eastAsia="Times New Roman" w:hAnsi="Arial" w:cs="Arial"/>
          <w:lang w:eastAsia="es-CO"/>
        </w:rPr>
        <w:t xml:space="preserve"> Los proyectos de vivienda en los que se podrá aplicar el Subsidio Distrital de Vivienda del programa “Reactiva Tu Compra, Reactiva Tu Hogar” deben cumplir las siguientes condiciones:</w:t>
      </w:r>
    </w:p>
    <w:p w14:paraId="426A6AEB"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079497EF"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a) Que las viviendas sean nuevas.</w:t>
      </w:r>
    </w:p>
    <w:p w14:paraId="6A956824"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00C90F63"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b) Que las viviendas sean de interés social o interés prioritario, cuyo precio no supere los límites máximos legales establecidos para vivienda VIP o VIS, según corresponda de acuerdo con las normas que regulan la materia.</w:t>
      </w:r>
    </w:p>
    <w:p w14:paraId="3C60086E"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4B303808"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c) Que las viviendas estén ubicadas en el territorio del Distrito Capital de Bogotá.</w:t>
      </w:r>
    </w:p>
    <w:p w14:paraId="13E26892"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6FD25E76"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d) Que las viviendas cuenten con el área mínima establecida en el Plan de Ordenamiento Territorial - POT vigente y las normas que lo reglamenten. En el caso de los proyectos inmobiliarios de vivienda que cuenten con licencias urbanísticas expedidas bajo normas anteriores al Decreto Distrital 555 de 2021, se aplicará el régimen de transición contemplado en el artículo 594 del mismo decreto, y su área mínima no podrá ser inferior a 36 m2 de área construida.</w:t>
      </w:r>
    </w:p>
    <w:p w14:paraId="747EC242"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 </w:t>
      </w:r>
    </w:p>
    <w:p w14:paraId="3DEF65AC" w14:textId="77777777" w:rsidR="00471DE3" w:rsidRPr="00471DE3" w:rsidRDefault="00471DE3" w:rsidP="00471DE3">
      <w:pPr>
        <w:shd w:val="clear" w:color="auto" w:fill="FFFFFF"/>
        <w:spacing w:after="0" w:line="240" w:lineRule="auto"/>
        <w:jc w:val="both"/>
        <w:rPr>
          <w:rFonts w:ascii="Arial" w:eastAsia="Times New Roman" w:hAnsi="Arial" w:cs="Arial"/>
          <w:lang w:eastAsia="es-CO"/>
        </w:rPr>
      </w:pPr>
      <w:r w:rsidRPr="00471DE3">
        <w:rPr>
          <w:rFonts w:ascii="Arial" w:eastAsia="Times New Roman" w:hAnsi="Arial" w:cs="Arial"/>
          <w:lang w:eastAsia="es-CO"/>
        </w:rPr>
        <w:t>e) Compromiso del enajenador de conservar en el cierre financiero los valores del subsidio correspondientes a salarios mínimos del año de asignación.”</w:t>
      </w:r>
    </w:p>
    <w:p w14:paraId="32F2DA7C" w14:textId="77777777" w:rsidR="00471DE3" w:rsidRPr="00555725" w:rsidRDefault="00471DE3" w:rsidP="00555725">
      <w:pPr>
        <w:spacing w:after="0" w:line="240" w:lineRule="auto"/>
        <w:rPr>
          <w:rFonts w:ascii="Arial" w:eastAsia="Times New Roman" w:hAnsi="Arial" w:cs="Arial"/>
          <w:b/>
          <w:bCs/>
          <w:i/>
          <w:iCs/>
          <w:color w:val="000000"/>
          <w:lang w:eastAsia="es-CO"/>
        </w:rPr>
      </w:pPr>
    </w:p>
    <w:p w14:paraId="589BA87D" w14:textId="77777777" w:rsidR="00555725" w:rsidRPr="00555725" w:rsidRDefault="00555725" w:rsidP="00555725">
      <w:pPr>
        <w:spacing w:after="0" w:line="240" w:lineRule="auto"/>
        <w:rPr>
          <w:rFonts w:ascii="Arial" w:eastAsia="Times New Roman" w:hAnsi="Arial" w:cs="Arial"/>
          <w:color w:val="000000"/>
          <w:lang w:eastAsia="es-CO"/>
        </w:rPr>
      </w:pPr>
    </w:p>
    <w:p w14:paraId="669BB0A7" w14:textId="77777777" w:rsidR="00555725" w:rsidRPr="00555725" w:rsidRDefault="00555725" w:rsidP="00555725">
      <w:pPr>
        <w:spacing w:after="0" w:line="240" w:lineRule="auto"/>
        <w:rPr>
          <w:rFonts w:ascii="Arial" w:eastAsia="Times New Roman" w:hAnsi="Arial" w:cs="Arial"/>
          <w:color w:val="000000"/>
          <w:lang w:eastAsia="es-CO"/>
        </w:rPr>
      </w:pPr>
      <w:r w:rsidRPr="00555725">
        <w:rPr>
          <w:rFonts w:ascii="Arial" w:eastAsia="Times New Roman" w:hAnsi="Arial" w:cs="Arial"/>
          <w:b/>
          <w:bCs/>
          <w:i/>
          <w:iCs/>
          <w:color w:val="000000"/>
          <w:lang w:eastAsia="es-CO"/>
        </w:rPr>
        <w:t>23.Sírvase informar si el desembolso del subsidio distrital está condicionado a la presentación de certificación de entrega efectiva de la vivienda al hogar beneficiario, indicando:</w:t>
      </w:r>
    </w:p>
    <w:p w14:paraId="7DD4F06C" w14:textId="77777777" w:rsidR="00555725" w:rsidRPr="00555725" w:rsidRDefault="00555725" w:rsidP="00555725">
      <w:pPr>
        <w:numPr>
          <w:ilvl w:val="0"/>
          <w:numId w:val="13"/>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documento utilizado,</w:t>
      </w:r>
    </w:p>
    <w:p w14:paraId="6D1865CE" w14:textId="77777777" w:rsidR="00555725" w:rsidRPr="00555725" w:rsidRDefault="00555725" w:rsidP="00555725">
      <w:pPr>
        <w:numPr>
          <w:ilvl w:val="0"/>
          <w:numId w:val="13"/>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entidad o persona responsable de certificar,</w:t>
      </w:r>
    </w:p>
    <w:p w14:paraId="5C06725E" w14:textId="77777777" w:rsidR="00555725" w:rsidRPr="00555725" w:rsidRDefault="00555725" w:rsidP="00555725">
      <w:pPr>
        <w:numPr>
          <w:ilvl w:val="0"/>
          <w:numId w:val="13"/>
        </w:numPr>
        <w:spacing w:before="100" w:beforeAutospacing="1" w:after="100" w:afterAutospacing="1" w:line="240" w:lineRule="auto"/>
        <w:ind w:left="1320"/>
        <w:rPr>
          <w:rFonts w:ascii="Arial" w:eastAsia="Times New Roman" w:hAnsi="Arial" w:cs="Arial"/>
          <w:color w:val="000000"/>
          <w:lang w:eastAsia="es-CO"/>
        </w:rPr>
      </w:pPr>
      <w:r w:rsidRPr="00555725">
        <w:rPr>
          <w:rFonts w:ascii="Arial" w:eastAsia="Times New Roman" w:hAnsi="Arial" w:cs="Arial"/>
          <w:b/>
          <w:bCs/>
          <w:i/>
          <w:iCs/>
          <w:color w:val="000000"/>
          <w:lang w:eastAsia="es-CO"/>
        </w:rPr>
        <w:t> y procedimiento de validación.</w:t>
      </w:r>
    </w:p>
    <w:p w14:paraId="3CADD42E" w14:textId="474BD47F" w:rsidR="00642C68" w:rsidRPr="00471DE3" w:rsidRDefault="00642C68">
      <w:pPr>
        <w:rPr>
          <w:rFonts w:ascii="Arial" w:hAnsi="Arial" w:cs="Arial"/>
        </w:rPr>
      </w:pPr>
    </w:p>
    <w:p w14:paraId="51CD69EA" w14:textId="77777777" w:rsidR="00635672" w:rsidRPr="00471DE3" w:rsidRDefault="00635672" w:rsidP="00635672">
      <w:pPr>
        <w:jc w:val="both"/>
        <w:rPr>
          <w:rFonts w:ascii="Arial" w:hAnsi="Arial" w:cs="Arial"/>
        </w:rPr>
      </w:pPr>
      <w:r w:rsidRPr="00471DE3">
        <w:rPr>
          <w:rFonts w:ascii="Arial" w:hAnsi="Arial" w:cs="Arial"/>
          <w:u w:val="thick"/>
        </w:rPr>
        <w:t>RESPUESTA</w:t>
      </w:r>
      <w:r w:rsidRPr="00471DE3">
        <w:rPr>
          <w:rFonts w:ascii="Arial" w:hAnsi="Arial" w:cs="Arial"/>
        </w:rPr>
        <w:t>:</w:t>
      </w:r>
    </w:p>
    <w:p w14:paraId="5065280C" w14:textId="646A8387" w:rsidR="00635672" w:rsidRPr="00471DE3" w:rsidRDefault="003C1940" w:rsidP="00635672">
      <w:pPr>
        <w:ind w:left="708"/>
        <w:jc w:val="both"/>
        <w:rPr>
          <w:rFonts w:ascii="Arial" w:hAnsi="Arial" w:cs="Arial"/>
        </w:rPr>
      </w:pPr>
      <w:r w:rsidRPr="00471DE3">
        <w:rPr>
          <w:rFonts w:ascii="Arial" w:hAnsi="Arial" w:cs="Arial"/>
        </w:rPr>
        <w:t>L</w:t>
      </w:r>
      <w:r w:rsidR="00635672" w:rsidRPr="00471DE3">
        <w:rPr>
          <w:rFonts w:ascii="Arial" w:hAnsi="Arial" w:cs="Arial"/>
        </w:rPr>
        <w:t>os requisitos para la legalización y desembolso del Subsidio Distrital de Vivienda. El enajenador deberá adjuntar la siguiente documentación en el SUAV:</w:t>
      </w:r>
    </w:p>
    <w:p w14:paraId="53BE3FBB" w14:textId="77777777" w:rsidR="00635672" w:rsidRPr="00471DE3" w:rsidRDefault="00635672" w:rsidP="00635672">
      <w:pPr>
        <w:ind w:left="708"/>
        <w:jc w:val="both"/>
        <w:rPr>
          <w:rFonts w:ascii="Arial" w:hAnsi="Arial" w:cs="Arial"/>
        </w:rPr>
      </w:pPr>
      <w:r w:rsidRPr="00471DE3">
        <w:rPr>
          <w:rFonts w:ascii="Arial" w:hAnsi="Arial" w:cs="Arial"/>
        </w:rPr>
        <w:t>a) Copia de la Escritura Pública de adquisición del inmueble, debidamente registrada, donde se evidencie que la cláusula de forma de pago incorpora la aplicación del Subsidio Distrital de Vivienda.</w:t>
      </w:r>
    </w:p>
    <w:p w14:paraId="449FCDF0" w14:textId="77777777" w:rsidR="00635672" w:rsidRPr="00471DE3" w:rsidRDefault="00635672" w:rsidP="00635672">
      <w:pPr>
        <w:ind w:left="708"/>
        <w:jc w:val="both"/>
        <w:rPr>
          <w:rFonts w:ascii="Arial" w:hAnsi="Arial" w:cs="Arial"/>
        </w:rPr>
      </w:pPr>
      <w:r w:rsidRPr="00471DE3">
        <w:rPr>
          <w:rFonts w:ascii="Arial" w:hAnsi="Arial" w:cs="Arial"/>
        </w:rPr>
        <w:t>b) Certificado de tradición y libertad del inmueble en donde se evidencia la anotación referente a la escritura pública de la transferencia en donde se aplicó el Subsidio Distrital de Vivienda.</w:t>
      </w:r>
    </w:p>
    <w:p w14:paraId="41AC4455" w14:textId="77777777" w:rsidR="00635672" w:rsidRPr="00471DE3" w:rsidRDefault="00635672" w:rsidP="00635672">
      <w:pPr>
        <w:ind w:left="708"/>
        <w:jc w:val="both"/>
        <w:rPr>
          <w:rFonts w:ascii="Arial" w:hAnsi="Arial" w:cs="Arial"/>
        </w:rPr>
      </w:pPr>
      <w:r w:rsidRPr="00471DE3">
        <w:rPr>
          <w:rFonts w:ascii="Arial" w:hAnsi="Arial" w:cs="Arial"/>
        </w:rPr>
        <w:lastRenderedPageBreak/>
        <w:t>c) Certificado de existencia y representación legal del titular de la cuenta a la que se realizará el giro de los recursos, con fecha de expedición no mayor a sesenta (60) días.</w:t>
      </w:r>
    </w:p>
    <w:p w14:paraId="08C64A0C" w14:textId="77777777" w:rsidR="00635672" w:rsidRPr="00471DE3" w:rsidRDefault="00635672" w:rsidP="00635672">
      <w:pPr>
        <w:ind w:left="708"/>
        <w:jc w:val="both"/>
        <w:rPr>
          <w:rFonts w:ascii="Arial" w:hAnsi="Arial" w:cs="Arial"/>
        </w:rPr>
      </w:pPr>
      <w:r w:rsidRPr="00471DE3">
        <w:rPr>
          <w:rFonts w:ascii="Arial" w:hAnsi="Arial" w:cs="Arial"/>
        </w:rPr>
        <w:t>d) Documento de identificación del representante legal y del titular de la cuenta en la que se realizará el giro de los recursos.</w:t>
      </w:r>
    </w:p>
    <w:p w14:paraId="04847847" w14:textId="44080F2F" w:rsidR="00642C68" w:rsidRPr="00471DE3" w:rsidRDefault="00635672" w:rsidP="00471DE3">
      <w:pPr>
        <w:ind w:left="708"/>
        <w:jc w:val="both"/>
        <w:rPr>
          <w:rFonts w:ascii="Arial" w:hAnsi="Arial" w:cs="Arial"/>
        </w:rPr>
      </w:pPr>
      <w:r w:rsidRPr="00471DE3">
        <w:rPr>
          <w:rFonts w:ascii="Arial" w:hAnsi="Arial" w:cs="Arial"/>
        </w:rPr>
        <w:t>e) Certificación bancaria y de la cuenta en la que se realizará el giro de los recursos con fecha de expedición no mayor a treinta (30) días. DH Registro Único Tributario (RUT).”</w:t>
      </w:r>
    </w:p>
    <w:p w14:paraId="297E66BD" w14:textId="71381A81" w:rsidR="00642C68" w:rsidRPr="00471DE3" w:rsidRDefault="00642C68">
      <w:pPr>
        <w:rPr>
          <w:rFonts w:ascii="Arial" w:hAnsi="Arial" w:cs="Arial"/>
        </w:rPr>
      </w:pPr>
    </w:p>
    <w:p w14:paraId="105DA966" w14:textId="4FFC57B0" w:rsidR="00642C68" w:rsidRPr="00471DE3" w:rsidRDefault="00642C68">
      <w:pPr>
        <w:rPr>
          <w:rFonts w:ascii="Arial" w:hAnsi="Arial" w:cs="Arial"/>
        </w:rPr>
      </w:pPr>
    </w:p>
    <w:sectPr w:rsidR="00642C68" w:rsidRPr="00471DE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BB380" w14:textId="77777777" w:rsidR="00915C9C" w:rsidRDefault="00915C9C">
      <w:pPr>
        <w:spacing w:after="0" w:line="240" w:lineRule="auto"/>
      </w:pPr>
      <w:r>
        <w:separator/>
      </w:r>
    </w:p>
  </w:endnote>
  <w:endnote w:type="continuationSeparator" w:id="0">
    <w:p w14:paraId="2B55C080" w14:textId="77777777" w:rsidR="00915C9C" w:rsidRDefault="00915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4C18B" w14:textId="77777777" w:rsidR="00915C9C" w:rsidRDefault="00915C9C">
      <w:pPr>
        <w:spacing w:after="0" w:line="240" w:lineRule="auto"/>
      </w:pPr>
      <w:r>
        <w:separator/>
      </w:r>
    </w:p>
  </w:footnote>
  <w:footnote w:type="continuationSeparator" w:id="0">
    <w:p w14:paraId="099E1042" w14:textId="77777777" w:rsidR="00915C9C" w:rsidRDefault="00915C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0CE3"/>
    <w:multiLevelType w:val="multilevel"/>
    <w:tmpl w:val="16A63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A5E22"/>
    <w:multiLevelType w:val="hybridMultilevel"/>
    <w:tmpl w:val="23BAD76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185A33"/>
    <w:multiLevelType w:val="hybridMultilevel"/>
    <w:tmpl w:val="7392172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B85273"/>
    <w:multiLevelType w:val="hybridMultilevel"/>
    <w:tmpl w:val="81ECD6EC"/>
    <w:lvl w:ilvl="0" w:tplc="A0C4E5BE">
      <w:start w:val="1"/>
      <w:numFmt w:val="decimal"/>
      <w:lvlText w:val="%1."/>
      <w:lvlJc w:val="left"/>
      <w:pPr>
        <w:ind w:left="962"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4" w15:restartNumberingAfterBreak="0">
    <w:nsid w:val="0C8B5AA8"/>
    <w:multiLevelType w:val="multilevel"/>
    <w:tmpl w:val="330CD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E00A24"/>
    <w:multiLevelType w:val="hybridMultilevel"/>
    <w:tmpl w:val="21F2A192"/>
    <w:lvl w:ilvl="0" w:tplc="AEE663F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18EB291A"/>
    <w:multiLevelType w:val="multilevel"/>
    <w:tmpl w:val="19DEC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9D77D7"/>
    <w:multiLevelType w:val="hybridMultilevel"/>
    <w:tmpl w:val="3D7E761C"/>
    <w:lvl w:ilvl="0" w:tplc="FFFFFFFF">
      <w:start w:val="1"/>
      <w:numFmt w:val="lowerLetter"/>
      <w:lvlText w:val="%1)"/>
      <w:lvlJc w:val="left"/>
      <w:pPr>
        <w:ind w:left="722" w:hanging="245"/>
      </w:pPr>
      <w:rPr>
        <w:rFonts w:ascii="Times New Roman" w:eastAsia="Times New Roman" w:hAnsi="Times New Roman" w:cs="Times New Roman" w:hint="default"/>
        <w:spacing w:val="-1"/>
        <w:w w:val="99"/>
        <w:sz w:val="24"/>
        <w:szCs w:val="24"/>
        <w:lang w:val="es-ES" w:eastAsia="en-US" w:bidi="ar-SA"/>
      </w:rPr>
    </w:lvl>
    <w:lvl w:ilvl="1" w:tplc="FFFFFFFF">
      <w:numFmt w:val="bullet"/>
      <w:lvlText w:val="•"/>
      <w:lvlJc w:val="left"/>
      <w:pPr>
        <w:ind w:left="1688" w:hanging="245"/>
      </w:pPr>
      <w:rPr>
        <w:rFonts w:hint="default"/>
        <w:lang w:val="es-ES" w:eastAsia="en-US" w:bidi="ar-SA"/>
      </w:rPr>
    </w:lvl>
    <w:lvl w:ilvl="2" w:tplc="FFFFFFFF">
      <w:numFmt w:val="bullet"/>
      <w:lvlText w:val="•"/>
      <w:lvlJc w:val="left"/>
      <w:pPr>
        <w:ind w:left="2656" w:hanging="245"/>
      </w:pPr>
      <w:rPr>
        <w:rFonts w:hint="default"/>
        <w:lang w:val="es-ES" w:eastAsia="en-US" w:bidi="ar-SA"/>
      </w:rPr>
    </w:lvl>
    <w:lvl w:ilvl="3" w:tplc="FFFFFFFF">
      <w:numFmt w:val="bullet"/>
      <w:lvlText w:val="•"/>
      <w:lvlJc w:val="left"/>
      <w:pPr>
        <w:ind w:left="3624" w:hanging="245"/>
      </w:pPr>
      <w:rPr>
        <w:rFonts w:hint="default"/>
        <w:lang w:val="es-ES" w:eastAsia="en-US" w:bidi="ar-SA"/>
      </w:rPr>
    </w:lvl>
    <w:lvl w:ilvl="4" w:tplc="FFFFFFFF">
      <w:numFmt w:val="bullet"/>
      <w:lvlText w:val="•"/>
      <w:lvlJc w:val="left"/>
      <w:pPr>
        <w:ind w:left="4592" w:hanging="245"/>
      </w:pPr>
      <w:rPr>
        <w:rFonts w:hint="default"/>
        <w:lang w:val="es-ES" w:eastAsia="en-US" w:bidi="ar-SA"/>
      </w:rPr>
    </w:lvl>
    <w:lvl w:ilvl="5" w:tplc="FFFFFFFF">
      <w:numFmt w:val="bullet"/>
      <w:lvlText w:val="•"/>
      <w:lvlJc w:val="left"/>
      <w:pPr>
        <w:ind w:left="5560" w:hanging="245"/>
      </w:pPr>
      <w:rPr>
        <w:rFonts w:hint="default"/>
        <w:lang w:val="es-ES" w:eastAsia="en-US" w:bidi="ar-SA"/>
      </w:rPr>
    </w:lvl>
    <w:lvl w:ilvl="6" w:tplc="FFFFFFFF">
      <w:numFmt w:val="bullet"/>
      <w:lvlText w:val="•"/>
      <w:lvlJc w:val="left"/>
      <w:pPr>
        <w:ind w:left="6528" w:hanging="245"/>
      </w:pPr>
      <w:rPr>
        <w:rFonts w:hint="default"/>
        <w:lang w:val="es-ES" w:eastAsia="en-US" w:bidi="ar-SA"/>
      </w:rPr>
    </w:lvl>
    <w:lvl w:ilvl="7" w:tplc="FFFFFFFF">
      <w:numFmt w:val="bullet"/>
      <w:lvlText w:val="•"/>
      <w:lvlJc w:val="left"/>
      <w:pPr>
        <w:ind w:left="7496" w:hanging="245"/>
      </w:pPr>
      <w:rPr>
        <w:rFonts w:hint="default"/>
        <w:lang w:val="es-ES" w:eastAsia="en-US" w:bidi="ar-SA"/>
      </w:rPr>
    </w:lvl>
    <w:lvl w:ilvl="8" w:tplc="FFFFFFFF">
      <w:numFmt w:val="bullet"/>
      <w:lvlText w:val="•"/>
      <w:lvlJc w:val="left"/>
      <w:pPr>
        <w:ind w:left="8464" w:hanging="245"/>
      </w:pPr>
      <w:rPr>
        <w:rFonts w:hint="default"/>
        <w:lang w:val="es-ES" w:eastAsia="en-US" w:bidi="ar-SA"/>
      </w:rPr>
    </w:lvl>
  </w:abstractNum>
  <w:abstractNum w:abstractNumId="8" w15:restartNumberingAfterBreak="0">
    <w:nsid w:val="21C81E1C"/>
    <w:multiLevelType w:val="hybridMultilevel"/>
    <w:tmpl w:val="C050734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6681E73"/>
    <w:multiLevelType w:val="hybridMultilevel"/>
    <w:tmpl w:val="A3BE395C"/>
    <w:lvl w:ilvl="0" w:tplc="DEFE4E72">
      <w:start w:val="1"/>
      <w:numFmt w:val="lowerLetter"/>
      <w:lvlText w:val="%1)"/>
      <w:lvlJc w:val="left"/>
      <w:pPr>
        <w:ind w:left="722" w:hanging="247"/>
      </w:pPr>
      <w:rPr>
        <w:rFonts w:ascii="Times New Roman" w:eastAsia="Times New Roman" w:hAnsi="Times New Roman" w:cs="Times New Roman" w:hint="default"/>
        <w:spacing w:val="-1"/>
        <w:w w:val="100"/>
        <w:sz w:val="24"/>
        <w:szCs w:val="24"/>
        <w:lang w:val="es-ES" w:eastAsia="en-US" w:bidi="ar-SA"/>
      </w:rPr>
    </w:lvl>
    <w:lvl w:ilvl="1" w:tplc="BFE68E22">
      <w:numFmt w:val="bullet"/>
      <w:lvlText w:val="•"/>
      <w:lvlJc w:val="left"/>
      <w:pPr>
        <w:ind w:left="1688" w:hanging="247"/>
      </w:pPr>
      <w:rPr>
        <w:rFonts w:hint="default"/>
        <w:lang w:val="es-ES" w:eastAsia="en-US" w:bidi="ar-SA"/>
      </w:rPr>
    </w:lvl>
    <w:lvl w:ilvl="2" w:tplc="4F6C47F4">
      <w:numFmt w:val="bullet"/>
      <w:lvlText w:val="•"/>
      <w:lvlJc w:val="left"/>
      <w:pPr>
        <w:ind w:left="2656" w:hanging="247"/>
      </w:pPr>
      <w:rPr>
        <w:rFonts w:hint="default"/>
        <w:lang w:val="es-ES" w:eastAsia="en-US" w:bidi="ar-SA"/>
      </w:rPr>
    </w:lvl>
    <w:lvl w:ilvl="3" w:tplc="DBACF5B2">
      <w:numFmt w:val="bullet"/>
      <w:lvlText w:val="•"/>
      <w:lvlJc w:val="left"/>
      <w:pPr>
        <w:ind w:left="3624" w:hanging="247"/>
      </w:pPr>
      <w:rPr>
        <w:rFonts w:hint="default"/>
        <w:lang w:val="es-ES" w:eastAsia="en-US" w:bidi="ar-SA"/>
      </w:rPr>
    </w:lvl>
    <w:lvl w:ilvl="4" w:tplc="60FAAFB2">
      <w:numFmt w:val="bullet"/>
      <w:lvlText w:val="•"/>
      <w:lvlJc w:val="left"/>
      <w:pPr>
        <w:ind w:left="4592" w:hanging="247"/>
      </w:pPr>
      <w:rPr>
        <w:rFonts w:hint="default"/>
        <w:lang w:val="es-ES" w:eastAsia="en-US" w:bidi="ar-SA"/>
      </w:rPr>
    </w:lvl>
    <w:lvl w:ilvl="5" w:tplc="D9CAC04C">
      <w:numFmt w:val="bullet"/>
      <w:lvlText w:val="•"/>
      <w:lvlJc w:val="left"/>
      <w:pPr>
        <w:ind w:left="5560" w:hanging="247"/>
      </w:pPr>
      <w:rPr>
        <w:rFonts w:hint="default"/>
        <w:lang w:val="es-ES" w:eastAsia="en-US" w:bidi="ar-SA"/>
      </w:rPr>
    </w:lvl>
    <w:lvl w:ilvl="6" w:tplc="BDC83148">
      <w:numFmt w:val="bullet"/>
      <w:lvlText w:val="•"/>
      <w:lvlJc w:val="left"/>
      <w:pPr>
        <w:ind w:left="6528" w:hanging="247"/>
      </w:pPr>
      <w:rPr>
        <w:rFonts w:hint="default"/>
        <w:lang w:val="es-ES" w:eastAsia="en-US" w:bidi="ar-SA"/>
      </w:rPr>
    </w:lvl>
    <w:lvl w:ilvl="7" w:tplc="1FB85504">
      <w:numFmt w:val="bullet"/>
      <w:lvlText w:val="•"/>
      <w:lvlJc w:val="left"/>
      <w:pPr>
        <w:ind w:left="7496" w:hanging="247"/>
      </w:pPr>
      <w:rPr>
        <w:rFonts w:hint="default"/>
        <w:lang w:val="es-ES" w:eastAsia="en-US" w:bidi="ar-SA"/>
      </w:rPr>
    </w:lvl>
    <w:lvl w:ilvl="8" w:tplc="DDB29DEC">
      <w:numFmt w:val="bullet"/>
      <w:lvlText w:val="•"/>
      <w:lvlJc w:val="left"/>
      <w:pPr>
        <w:ind w:left="8464" w:hanging="247"/>
      </w:pPr>
      <w:rPr>
        <w:rFonts w:hint="default"/>
        <w:lang w:val="es-ES" w:eastAsia="en-US" w:bidi="ar-SA"/>
      </w:rPr>
    </w:lvl>
  </w:abstractNum>
  <w:abstractNum w:abstractNumId="10" w15:restartNumberingAfterBreak="0">
    <w:nsid w:val="2A8E40E3"/>
    <w:multiLevelType w:val="hybridMultilevel"/>
    <w:tmpl w:val="E9B6817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2E9E2D4F"/>
    <w:multiLevelType w:val="multilevel"/>
    <w:tmpl w:val="E6AC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DB1A25"/>
    <w:multiLevelType w:val="hybridMultilevel"/>
    <w:tmpl w:val="871CC4A0"/>
    <w:lvl w:ilvl="0" w:tplc="67B05704">
      <w:start w:val="2"/>
      <w:numFmt w:val="lowerLetter"/>
      <w:lvlText w:val="%1)"/>
      <w:lvlJc w:val="left"/>
      <w:pPr>
        <w:ind w:left="720" w:hanging="360"/>
      </w:pPr>
      <w:rPr>
        <w:rFonts w:ascii="Aptos" w:hAnsi="Aptos" w:hint="default"/>
        <w:b/>
        <w:i/>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B27197D"/>
    <w:multiLevelType w:val="hybridMultilevel"/>
    <w:tmpl w:val="0B2A86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E241934"/>
    <w:multiLevelType w:val="hybridMultilevel"/>
    <w:tmpl w:val="272666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F06050A"/>
    <w:multiLevelType w:val="multilevel"/>
    <w:tmpl w:val="1C5C4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383F0A"/>
    <w:multiLevelType w:val="multilevel"/>
    <w:tmpl w:val="65A83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FA0BA5"/>
    <w:multiLevelType w:val="hybridMultilevel"/>
    <w:tmpl w:val="8C7E34A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702F20"/>
    <w:multiLevelType w:val="hybridMultilevel"/>
    <w:tmpl w:val="87B6F95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6492D51"/>
    <w:multiLevelType w:val="multilevel"/>
    <w:tmpl w:val="86141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637B8"/>
    <w:multiLevelType w:val="multilevel"/>
    <w:tmpl w:val="95A6B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2D5E5C"/>
    <w:multiLevelType w:val="multilevel"/>
    <w:tmpl w:val="517C6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CF4E72"/>
    <w:multiLevelType w:val="hybridMultilevel"/>
    <w:tmpl w:val="3D7E761C"/>
    <w:lvl w:ilvl="0" w:tplc="9CD635B4">
      <w:start w:val="1"/>
      <w:numFmt w:val="lowerLetter"/>
      <w:lvlText w:val="%1)"/>
      <w:lvlJc w:val="left"/>
      <w:pPr>
        <w:ind w:left="722" w:hanging="245"/>
      </w:pPr>
      <w:rPr>
        <w:rFonts w:ascii="Times New Roman" w:eastAsia="Times New Roman" w:hAnsi="Times New Roman" w:cs="Times New Roman" w:hint="default"/>
        <w:spacing w:val="-1"/>
        <w:w w:val="99"/>
        <w:sz w:val="24"/>
        <w:szCs w:val="24"/>
        <w:lang w:val="es-ES" w:eastAsia="en-US" w:bidi="ar-SA"/>
      </w:rPr>
    </w:lvl>
    <w:lvl w:ilvl="1" w:tplc="8B966832">
      <w:numFmt w:val="bullet"/>
      <w:lvlText w:val="•"/>
      <w:lvlJc w:val="left"/>
      <w:pPr>
        <w:ind w:left="1688" w:hanging="245"/>
      </w:pPr>
      <w:rPr>
        <w:rFonts w:hint="default"/>
        <w:lang w:val="es-ES" w:eastAsia="en-US" w:bidi="ar-SA"/>
      </w:rPr>
    </w:lvl>
    <w:lvl w:ilvl="2" w:tplc="A95A823C">
      <w:numFmt w:val="bullet"/>
      <w:lvlText w:val="•"/>
      <w:lvlJc w:val="left"/>
      <w:pPr>
        <w:ind w:left="2656" w:hanging="245"/>
      </w:pPr>
      <w:rPr>
        <w:rFonts w:hint="default"/>
        <w:lang w:val="es-ES" w:eastAsia="en-US" w:bidi="ar-SA"/>
      </w:rPr>
    </w:lvl>
    <w:lvl w:ilvl="3" w:tplc="CDC0B7B2">
      <w:numFmt w:val="bullet"/>
      <w:lvlText w:val="•"/>
      <w:lvlJc w:val="left"/>
      <w:pPr>
        <w:ind w:left="3624" w:hanging="245"/>
      </w:pPr>
      <w:rPr>
        <w:rFonts w:hint="default"/>
        <w:lang w:val="es-ES" w:eastAsia="en-US" w:bidi="ar-SA"/>
      </w:rPr>
    </w:lvl>
    <w:lvl w:ilvl="4" w:tplc="C70E20B2">
      <w:numFmt w:val="bullet"/>
      <w:lvlText w:val="•"/>
      <w:lvlJc w:val="left"/>
      <w:pPr>
        <w:ind w:left="4592" w:hanging="245"/>
      </w:pPr>
      <w:rPr>
        <w:rFonts w:hint="default"/>
        <w:lang w:val="es-ES" w:eastAsia="en-US" w:bidi="ar-SA"/>
      </w:rPr>
    </w:lvl>
    <w:lvl w:ilvl="5" w:tplc="B0A652AE">
      <w:numFmt w:val="bullet"/>
      <w:lvlText w:val="•"/>
      <w:lvlJc w:val="left"/>
      <w:pPr>
        <w:ind w:left="5560" w:hanging="245"/>
      </w:pPr>
      <w:rPr>
        <w:rFonts w:hint="default"/>
        <w:lang w:val="es-ES" w:eastAsia="en-US" w:bidi="ar-SA"/>
      </w:rPr>
    </w:lvl>
    <w:lvl w:ilvl="6" w:tplc="69BAA632">
      <w:numFmt w:val="bullet"/>
      <w:lvlText w:val="•"/>
      <w:lvlJc w:val="left"/>
      <w:pPr>
        <w:ind w:left="6528" w:hanging="245"/>
      </w:pPr>
      <w:rPr>
        <w:rFonts w:hint="default"/>
        <w:lang w:val="es-ES" w:eastAsia="en-US" w:bidi="ar-SA"/>
      </w:rPr>
    </w:lvl>
    <w:lvl w:ilvl="7" w:tplc="38B8652A">
      <w:numFmt w:val="bullet"/>
      <w:lvlText w:val="•"/>
      <w:lvlJc w:val="left"/>
      <w:pPr>
        <w:ind w:left="7496" w:hanging="245"/>
      </w:pPr>
      <w:rPr>
        <w:rFonts w:hint="default"/>
        <w:lang w:val="es-ES" w:eastAsia="en-US" w:bidi="ar-SA"/>
      </w:rPr>
    </w:lvl>
    <w:lvl w:ilvl="8" w:tplc="9D0EA0CC">
      <w:numFmt w:val="bullet"/>
      <w:lvlText w:val="•"/>
      <w:lvlJc w:val="left"/>
      <w:pPr>
        <w:ind w:left="8464" w:hanging="245"/>
      </w:pPr>
      <w:rPr>
        <w:rFonts w:hint="default"/>
        <w:lang w:val="es-ES" w:eastAsia="en-US" w:bidi="ar-SA"/>
      </w:rPr>
    </w:lvl>
  </w:abstractNum>
  <w:abstractNum w:abstractNumId="23" w15:restartNumberingAfterBreak="0">
    <w:nsid w:val="569437AB"/>
    <w:multiLevelType w:val="multilevel"/>
    <w:tmpl w:val="D938E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BC4CBE"/>
    <w:multiLevelType w:val="hybridMultilevel"/>
    <w:tmpl w:val="650278E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E930203"/>
    <w:multiLevelType w:val="multilevel"/>
    <w:tmpl w:val="A53C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FD0344"/>
    <w:multiLevelType w:val="hybridMultilevel"/>
    <w:tmpl w:val="7602A8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07F14D9"/>
    <w:multiLevelType w:val="hybridMultilevel"/>
    <w:tmpl w:val="A392BE20"/>
    <w:lvl w:ilvl="0" w:tplc="77C6438C">
      <w:start w:val="1"/>
      <w:numFmt w:val="lowerLetter"/>
      <w:lvlText w:val="%1)"/>
      <w:lvlJc w:val="left"/>
      <w:pPr>
        <w:ind w:left="720" w:hanging="360"/>
      </w:pPr>
      <w:rPr>
        <w:rFonts w:hint="default"/>
        <w:b/>
        <w:color w:val="333333"/>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4A5201F"/>
    <w:multiLevelType w:val="multilevel"/>
    <w:tmpl w:val="ED487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0242ED"/>
    <w:multiLevelType w:val="hybridMultilevel"/>
    <w:tmpl w:val="749C12C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91B470D"/>
    <w:multiLevelType w:val="multilevel"/>
    <w:tmpl w:val="FB243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416E34"/>
    <w:multiLevelType w:val="hybridMultilevel"/>
    <w:tmpl w:val="1DCC828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B960C10"/>
    <w:multiLevelType w:val="hybridMultilevel"/>
    <w:tmpl w:val="66A2C7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15246956">
    <w:abstractNumId w:val="6"/>
  </w:num>
  <w:num w:numId="2" w16cid:durableId="269239879">
    <w:abstractNumId w:val="22"/>
  </w:num>
  <w:num w:numId="3" w16cid:durableId="1737775427">
    <w:abstractNumId w:val="26"/>
  </w:num>
  <w:num w:numId="4" w16cid:durableId="284165286">
    <w:abstractNumId w:val="31"/>
  </w:num>
  <w:num w:numId="5" w16cid:durableId="514853592">
    <w:abstractNumId w:val="16"/>
  </w:num>
  <w:num w:numId="6" w16cid:durableId="531922476">
    <w:abstractNumId w:val="20"/>
  </w:num>
  <w:num w:numId="7" w16cid:durableId="577714482">
    <w:abstractNumId w:val="19"/>
  </w:num>
  <w:num w:numId="8" w16cid:durableId="1629582340">
    <w:abstractNumId w:val="4"/>
  </w:num>
  <w:num w:numId="9" w16cid:durableId="32317625">
    <w:abstractNumId w:val="15"/>
  </w:num>
  <w:num w:numId="10" w16cid:durableId="374433317">
    <w:abstractNumId w:val="28"/>
  </w:num>
  <w:num w:numId="11" w16cid:durableId="1524056421">
    <w:abstractNumId w:val="25"/>
  </w:num>
  <w:num w:numId="12" w16cid:durableId="2041467918">
    <w:abstractNumId w:val="0"/>
  </w:num>
  <w:num w:numId="13" w16cid:durableId="1768501374">
    <w:abstractNumId w:val="30"/>
  </w:num>
  <w:num w:numId="14" w16cid:durableId="308898279">
    <w:abstractNumId w:val="1"/>
  </w:num>
  <w:num w:numId="15" w16cid:durableId="1074859367">
    <w:abstractNumId w:val="8"/>
  </w:num>
  <w:num w:numId="16" w16cid:durableId="182789680">
    <w:abstractNumId w:val="12"/>
  </w:num>
  <w:num w:numId="17" w16cid:durableId="1082095780">
    <w:abstractNumId w:val="7"/>
  </w:num>
  <w:num w:numId="18" w16cid:durableId="6836423">
    <w:abstractNumId w:val="23"/>
  </w:num>
  <w:num w:numId="19" w16cid:durableId="2130009399">
    <w:abstractNumId w:val="11"/>
  </w:num>
  <w:num w:numId="20" w16cid:durableId="654072642">
    <w:abstractNumId w:val="9"/>
  </w:num>
  <w:num w:numId="21" w16cid:durableId="1043942054">
    <w:abstractNumId w:val="3"/>
  </w:num>
  <w:num w:numId="22" w16cid:durableId="501703088">
    <w:abstractNumId w:val="32"/>
  </w:num>
  <w:num w:numId="23" w16cid:durableId="649409263">
    <w:abstractNumId w:val="27"/>
  </w:num>
  <w:num w:numId="24" w16cid:durableId="677198586">
    <w:abstractNumId w:val="2"/>
  </w:num>
  <w:num w:numId="25" w16cid:durableId="1194532982">
    <w:abstractNumId w:val="17"/>
  </w:num>
  <w:num w:numId="26" w16cid:durableId="97146415">
    <w:abstractNumId w:val="18"/>
  </w:num>
  <w:num w:numId="27" w16cid:durableId="779302000">
    <w:abstractNumId w:val="24"/>
  </w:num>
  <w:num w:numId="28" w16cid:durableId="1633629650">
    <w:abstractNumId w:val="10"/>
  </w:num>
  <w:num w:numId="29" w16cid:durableId="1348755583">
    <w:abstractNumId w:val="5"/>
  </w:num>
  <w:num w:numId="30" w16cid:durableId="2096049936">
    <w:abstractNumId w:val="29"/>
  </w:num>
  <w:num w:numId="31" w16cid:durableId="1094281407">
    <w:abstractNumId w:val="14"/>
  </w:num>
  <w:num w:numId="32" w16cid:durableId="1100566375">
    <w:abstractNumId w:val="21"/>
  </w:num>
  <w:num w:numId="33" w16cid:durableId="8267526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E4"/>
    <w:rsid w:val="00002860"/>
    <w:rsid w:val="00052B9E"/>
    <w:rsid w:val="00072FA9"/>
    <w:rsid w:val="0007556C"/>
    <w:rsid w:val="00077348"/>
    <w:rsid w:val="00097B04"/>
    <w:rsid w:val="000A139B"/>
    <w:rsid w:val="000E54D8"/>
    <w:rsid w:val="00105116"/>
    <w:rsid w:val="001268E1"/>
    <w:rsid w:val="001322A2"/>
    <w:rsid w:val="00161674"/>
    <w:rsid w:val="001A6A50"/>
    <w:rsid w:val="001B6093"/>
    <w:rsid w:val="001F5D13"/>
    <w:rsid w:val="00214324"/>
    <w:rsid w:val="002152A8"/>
    <w:rsid w:val="002770E4"/>
    <w:rsid w:val="002A26E2"/>
    <w:rsid w:val="0037574D"/>
    <w:rsid w:val="00382F08"/>
    <w:rsid w:val="00384836"/>
    <w:rsid w:val="003B6FC5"/>
    <w:rsid w:val="003C1940"/>
    <w:rsid w:val="00470520"/>
    <w:rsid w:val="00471DE3"/>
    <w:rsid w:val="004C7204"/>
    <w:rsid w:val="004E66F9"/>
    <w:rsid w:val="004F2194"/>
    <w:rsid w:val="00555725"/>
    <w:rsid w:val="005A6482"/>
    <w:rsid w:val="005C412E"/>
    <w:rsid w:val="005E592D"/>
    <w:rsid w:val="005E73F9"/>
    <w:rsid w:val="00635672"/>
    <w:rsid w:val="00642C68"/>
    <w:rsid w:val="006904A1"/>
    <w:rsid w:val="00693964"/>
    <w:rsid w:val="0078241A"/>
    <w:rsid w:val="007A61C6"/>
    <w:rsid w:val="007A7936"/>
    <w:rsid w:val="007C0ACC"/>
    <w:rsid w:val="008648F1"/>
    <w:rsid w:val="00915C9C"/>
    <w:rsid w:val="009361A7"/>
    <w:rsid w:val="00961592"/>
    <w:rsid w:val="0096651A"/>
    <w:rsid w:val="0098640F"/>
    <w:rsid w:val="00A755EF"/>
    <w:rsid w:val="00AC2D72"/>
    <w:rsid w:val="00C84972"/>
    <w:rsid w:val="00CA700C"/>
    <w:rsid w:val="00CB2753"/>
    <w:rsid w:val="00D80105"/>
    <w:rsid w:val="00E40D4A"/>
    <w:rsid w:val="00E52C16"/>
    <w:rsid w:val="00E5485F"/>
    <w:rsid w:val="00E94CC2"/>
    <w:rsid w:val="00EF0F04"/>
    <w:rsid w:val="00F12B60"/>
    <w:rsid w:val="00F5440C"/>
    <w:rsid w:val="00FB79B9"/>
    <w:rsid w:val="00FD47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9597D"/>
  <w15:docId w15:val="{9CC0E378-C4CD-433E-AEC8-CAF7AD3FE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0A139B"/>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8648F1"/>
    <w:pPr>
      <w:widowControl w:val="0"/>
      <w:autoSpaceDE w:val="0"/>
      <w:autoSpaceDN w:val="0"/>
      <w:spacing w:after="0" w:line="240" w:lineRule="auto"/>
    </w:pPr>
    <w:rPr>
      <w:rFonts w:ascii="Times New Roman" w:eastAsia="Times New Roman" w:hAnsi="Times New Roman" w:cs="Times New Roman"/>
      <w:sz w:val="24"/>
      <w:szCs w:val="24"/>
      <w:lang w:val="es-ES"/>
    </w:rPr>
  </w:style>
  <w:style w:type="character" w:customStyle="1" w:styleId="TextoindependienteCar">
    <w:name w:val="Texto independiente Car"/>
    <w:basedOn w:val="Fuentedeprrafopredeter"/>
    <w:link w:val="Textoindependiente"/>
    <w:uiPriority w:val="1"/>
    <w:rsid w:val="008648F1"/>
    <w:rPr>
      <w:rFonts w:ascii="Times New Roman" w:eastAsia="Times New Roman" w:hAnsi="Times New Roman" w:cs="Times New Roman"/>
      <w:sz w:val="24"/>
      <w:szCs w:val="24"/>
      <w:lang w:val="es-ES"/>
    </w:rPr>
  </w:style>
  <w:style w:type="paragraph" w:styleId="Prrafodelista">
    <w:name w:val="List Paragraph"/>
    <w:basedOn w:val="Normal"/>
    <w:uiPriority w:val="34"/>
    <w:qFormat/>
    <w:rsid w:val="008648F1"/>
    <w:pPr>
      <w:widowControl w:val="0"/>
      <w:autoSpaceDE w:val="0"/>
      <w:autoSpaceDN w:val="0"/>
      <w:spacing w:after="0" w:line="240" w:lineRule="auto"/>
      <w:ind w:left="722" w:right="835"/>
      <w:jc w:val="both"/>
    </w:pPr>
    <w:rPr>
      <w:rFonts w:ascii="Times New Roman" w:eastAsia="Times New Roman" w:hAnsi="Times New Roman" w:cs="Times New Roman"/>
      <w:lang w:val="es-ES"/>
    </w:rPr>
  </w:style>
  <w:style w:type="paragraph" w:styleId="NormalWeb">
    <w:name w:val="Normal (Web)"/>
    <w:basedOn w:val="Normal"/>
    <w:uiPriority w:val="99"/>
    <w:semiHidden/>
    <w:unhideWhenUsed/>
    <w:rsid w:val="0055572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tulo3Car">
    <w:name w:val="Título 3 Car"/>
    <w:basedOn w:val="Fuentedeprrafopredeter"/>
    <w:link w:val="Ttulo3"/>
    <w:uiPriority w:val="9"/>
    <w:rsid w:val="000A139B"/>
    <w:rPr>
      <w:rFonts w:ascii="Times New Roman" w:eastAsia="Times New Roman" w:hAnsi="Times New Roman" w:cs="Times New Roman"/>
      <w:b/>
      <w:bCs/>
      <w:sz w:val="27"/>
      <w:szCs w:val="27"/>
      <w:lang w:eastAsia="es-CO"/>
    </w:rPr>
  </w:style>
  <w:style w:type="character" w:styleId="Textoennegrita">
    <w:name w:val="Strong"/>
    <w:basedOn w:val="Fuentedeprrafopredeter"/>
    <w:uiPriority w:val="22"/>
    <w:qFormat/>
    <w:rsid w:val="000A139B"/>
    <w:rPr>
      <w:b/>
      <w:bCs/>
    </w:rPr>
  </w:style>
  <w:style w:type="character" w:styleId="Hipervnculo">
    <w:name w:val="Hyperlink"/>
    <w:basedOn w:val="Fuentedeprrafopredeter"/>
    <w:uiPriority w:val="99"/>
    <w:semiHidden/>
    <w:unhideWhenUsed/>
    <w:rsid w:val="00F12B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85954">
      <w:bodyDiv w:val="1"/>
      <w:marLeft w:val="0"/>
      <w:marRight w:val="0"/>
      <w:marTop w:val="0"/>
      <w:marBottom w:val="0"/>
      <w:divBdr>
        <w:top w:val="none" w:sz="0" w:space="0" w:color="auto"/>
        <w:left w:val="none" w:sz="0" w:space="0" w:color="auto"/>
        <w:bottom w:val="none" w:sz="0" w:space="0" w:color="auto"/>
        <w:right w:val="none" w:sz="0" w:space="0" w:color="auto"/>
      </w:divBdr>
    </w:div>
    <w:div w:id="40256322">
      <w:bodyDiv w:val="1"/>
      <w:marLeft w:val="0"/>
      <w:marRight w:val="0"/>
      <w:marTop w:val="0"/>
      <w:marBottom w:val="0"/>
      <w:divBdr>
        <w:top w:val="none" w:sz="0" w:space="0" w:color="auto"/>
        <w:left w:val="none" w:sz="0" w:space="0" w:color="auto"/>
        <w:bottom w:val="none" w:sz="0" w:space="0" w:color="auto"/>
        <w:right w:val="none" w:sz="0" w:space="0" w:color="auto"/>
      </w:divBdr>
      <w:divsChild>
        <w:div w:id="2134904528">
          <w:marLeft w:val="600"/>
          <w:marRight w:val="0"/>
          <w:marTop w:val="0"/>
          <w:marBottom w:val="0"/>
          <w:divBdr>
            <w:top w:val="none" w:sz="0" w:space="0" w:color="auto"/>
            <w:left w:val="none" w:sz="0" w:space="0" w:color="auto"/>
            <w:bottom w:val="none" w:sz="0" w:space="0" w:color="auto"/>
            <w:right w:val="none" w:sz="0" w:space="0" w:color="auto"/>
          </w:divBdr>
        </w:div>
        <w:div w:id="1221943365">
          <w:marLeft w:val="600"/>
          <w:marRight w:val="0"/>
          <w:marTop w:val="0"/>
          <w:marBottom w:val="0"/>
          <w:divBdr>
            <w:top w:val="none" w:sz="0" w:space="0" w:color="auto"/>
            <w:left w:val="none" w:sz="0" w:space="0" w:color="auto"/>
            <w:bottom w:val="none" w:sz="0" w:space="0" w:color="auto"/>
            <w:right w:val="none" w:sz="0" w:space="0" w:color="auto"/>
          </w:divBdr>
        </w:div>
        <w:div w:id="1577666919">
          <w:marLeft w:val="600"/>
          <w:marRight w:val="0"/>
          <w:marTop w:val="0"/>
          <w:marBottom w:val="0"/>
          <w:divBdr>
            <w:top w:val="none" w:sz="0" w:space="0" w:color="auto"/>
            <w:left w:val="none" w:sz="0" w:space="0" w:color="auto"/>
            <w:bottom w:val="none" w:sz="0" w:space="0" w:color="auto"/>
            <w:right w:val="none" w:sz="0" w:space="0" w:color="auto"/>
          </w:divBdr>
        </w:div>
        <w:div w:id="87624444">
          <w:marLeft w:val="600"/>
          <w:marRight w:val="0"/>
          <w:marTop w:val="0"/>
          <w:marBottom w:val="0"/>
          <w:divBdr>
            <w:top w:val="none" w:sz="0" w:space="0" w:color="auto"/>
            <w:left w:val="none" w:sz="0" w:space="0" w:color="auto"/>
            <w:bottom w:val="none" w:sz="0" w:space="0" w:color="auto"/>
            <w:right w:val="none" w:sz="0" w:space="0" w:color="auto"/>
          </w:divBdr>
        </w:div>
        <w:div w:id="2703875">
          <w:marLeft w:val="600"/>
          <w:marRight w:val="0"/>
          <w:marTop w:val="0"/>
          <w:marBottom w:val="0"/>
          <w:divBdr>
            <w:top w:val="none" w:sz="0" w:space="0" w:color="auto"/>
            <w:left w:val="none" w:sz="0" w:space="0" w:color="auto"/>
            <w:bottom w:val="none" w:sz="0" w:space="0" w:color="auto"/>
            <w:right w:val="none" w:sz="0" w:space="0" w:color="auto"/>
          </w:divBdr>
        </w:div>
        <w:div w:id="2014605811">
          <w:marLeft w:val="600"/>
          <w:marRight w:val="0"/>
          <w:marTop w:val="0"/>
          <w:marBottom w:val="0"/>
          <w:divBdr>
            <w:top w:val="none" w:sz="0" w:space="0" w:color="auto"/>
            <w:left w:val="none" w:sz="0" w:space="0" w:color="auto"/>
            <w:bottom w:val="none" w:sz="0" w:space="0" w:color="auto"/>
            <w:right w:val="none" w:sz="0" w:space="0" w:color="auto"/>
          </w:divBdr>
        </w:div>
        <w:div w:id="692851527">
          <w:marLeft w:val="600"/>
          <w:marRight w:val="0"/>
          <w:marTop w:val="0"/>
          <w:marBottom w:val="0"/>
          <w:divBdr>
            <w:top w:val="none" w:sz="0" w:space="0" w:color="auto"/>
            <w:left w:val="none" w:sz="0" w:space="0" w:color="auto"/>
            <w:bottom w:val="none" w:sz="0" w:space="0" w:color="auto"/>
            <w:right w:val="none" w:sz="0" w:space="0" w:color="auto"/>
          </w:divBdr>
        </w:div>
        <w:div w:id="389309191">
          <w:marLeft w:val="0"/>
          <w:marRight w:val="0"/>
          <w:marTop w:val="0"/>
          <w:marBottom w:val="0"/>
          <w:divBdr>
            <w:top w:val="none" w:sz="0" w:space="0" w:color="auto"/>
            <w:left w:val="none" w:sz="0" w:space="0" w:color="auto"/>
            <w:bottom w:val="none" w:sz="0" w:space="0" w:color="auto"/>
            <w:right w:val="none" w:sz="0" w:space="0" w:color="auto"/>
          </w:divBdr>
        </w:div>
        <w:div w:id="664355800">
          <w:marLeft w:val="600"/>
          <w:marRight w:val="0"/>
          <w:marTop w:val="0"/>
          <w:marBottom w:val="0"/>
          <w:divBdr>
            <w:top w:val="none" w:sz="0" w:space="0" w:color="auto"/>
            <w:left w:val="none" w:sz="0" w:space="0" w:color="auto"/>
            <w:bottom w:val="none" w:sz="0" w:space="0" w:color="auto"/>
            <w:right w:val="none" w:sz="0" w:space="0" w:color="auto"/>
          </w:divBdr>
        </w:div>
        <w:div w:id="1569223027">
          <w:marLeft w:val="600"/>
          <w:marRight w:val="0"/>
          <w:marTop w:val="0"/>
          <w:marBottom w:val="0"/>
          <w:divBdr>
            <w:top w:val="none" w:sz="0" w:space="0" w:color="auto"/>
            <w:left w:val="none" w:sz="0" w:space="0" w:color="auto"/>
            <w:bottom w:val="none" w:sz="0" w:space="0" w:color="auto"/>
            <w:right w:val="none" w:sz="0" w:space="0" w:color="auto"/>
          </w:divBdr>
        </w:div>
        <w:div w:id="1654333347">
          <w:marLeft w:val="600"/>
          <w:marRight w:val="0"/>
          <w:marTop w:val="0"/>
          <w:marBottom w:val="0"/>
          <w:divBdr>
            <w:top w:val="none" w:sz="0" w:space="0" w:color="auto"/>
            <w:left w:val="none" w:sz="0" w:space="0" w:color="auto"/>
            <w:bottom w:val="none" w:sz="0" w:space="0" w:color="auto"/>
            <w:right w:val="none" w:sz="0" w:space="0" w:color="auto"/>
          </w:divBdr>
        </w:div>
        <w:div w:id="1296376475">
          <w:marLeft w:val="600"/>
          <w:marRight w:val="0"/>
          <w:marTop w:val="0"/>
          <w:marBottom w:val="0"/>
          <w:divBdr>
            <w:top w:val="none" w:sz="0" w:space="0" w:color="auto"/>
            <w:left w:val="none" w:sz="0" w:space="0" w:color="auto"/>
            <w:bottom w:val="none" w:sz="0" w:space="0" w:color="auto"/>
            <w:right w:val="none" w:sz="0" w:space="0" w:color="auto"/>
          </w:divBdr>
        </w:div>
        <w:div w:id="669598045">
          <w:marLeft w:val="600"/>
          <w:marRight w:val="0"/>
          <w:marTop w:val="0"/>
          <w:marBottom w:val="0"/>
          <w:divBdr>
            <w:top w:val="none" w:sz="0" w:space="0" w:color="auto"/>
            <w:left w:val="none" w:sz="0" w:space="0" w:color="auto"/>
            <w:bottom w:val="none" w:sz="0" w:space="0" w:color="auto"/>
            <w:right w:val="none" w:sz="0" w:space="0" w:color="auto"/>
          </w:divBdr>
        </w:div>
        <w:div w:id="804153569">
          <w:marLeft w:val="0"/>
          <w:marRight w:val="0"/>
          <w:marTop w:val="0"/>
          <w:marBottom w:val="0"/>
          <w:divBdr>
            <w:top w:val="none" w:sz="0" w:space="0" w:color="auto"/>
            <w:left w:val="none" w:sz="0" w:space="0" w:color="auto"/>
            <w:bottom w:val="none" w:sz="0" w:space="0" w:color="auto"/>
            <w:right w:val="none" w:sz="0" w:space="0" w:color="auto"/>
          </w:divBdr>
        </w:div>
        <w:div w:id="603346667">
          <w:marLeft w:val="600"/>
          <w:marRight w:val="0"/>
          <w:marTop w:val="0"/>
          <w:marBottom w:val="0"/>
          <w:divBdr>
            <w:top w:val="none" w:sz="0" w:space="0" w:color="auto"/>
            <w:left w:val="none" w:sz="0" w:space="0" w:color="auto"/>
            <w:bottom w:val="none" w:sz="0" w:space="0" w:color="auto"/>
            <w:right w:val="none" w:sz="0" w:space="0" w:color="auto"/>
          </w:divBdr>
        </w:div>
        <w:div w:id="644702097">
          <w:marLeft w:val="600"/>
          <w:marRight w:val="0"/>
          <w:marTop w:val="0"/>
          <w:marBottom w:val="0"/>
          <w:divBdr>
            <w:top w:val="none" w:sz="0" w:space="0" w:color="auto"/>
            <w:left w:val="none" w:sz="0" w:space="0" w:color="auto"/>
            <w:bottom w:val="none" w:sz="0" w:space="0" w:color="auto"/>
            <w:right w:val="none" w:sz="0" w:space="0" w:color="auto"/>
          </w:divBdr>
        </w:div>
        <w:div w:id="1955212400">
          <w:marLeft w:val="600"/>
          <w:marRight w:val="0"/>
          <w:marTop w:val="0"/>
          <w:marBottom w:val="0"/>
          <w:divBdr>
            <w:top w:val="none" w:sz="0" w:space="0" w:color="auto"/>
            <w:left w:val="none" w:sz="0" w:space="0" w:color="auto"/>
            <w:bottom w:val="none" w:sz="0" w:space="0" w:color="auto"/>
            <w:right w:val="none" w:sz="0" w:space="0" w:color="auto"/>
          </w:divBdr>
        </w:div>
        <w:div w:id="1320040346">
          <w:marLeft w:val="600"/>
          <w:marRight w:val="0"/>
          <w:marTop w:val="0"/>
          <w:marBottom w:val="0"/>
          <w:divBdr>
            <w:top w:val="none" w:sz="0" w:space="0" w:color="auto"/>
            <w:left w:val="none" w:sz="0" w:space="0" w:color="auto"/>
            <w:bottom w:val="none" w:sz="0" w:space="0" w:color="auto"/>
            <w:right w:val="none" w:sz="0" w:space="0" w:color="auto"/>
          </w:divBdr>
        </w:div>
        <w:div w:id="849099905">
          <w:marLeft w:val="600"/>
          <w:marRight w:val="0"/>
          <w:marTop w:val="0"/>
          <w:marBottom w:val="0"/>
          <w:divBdr>
            <w:top w:val="none" w:sz="0" w:space="0" w:color="auto"/>
            <w:left w:val="none" w:sz="0" w:space="0" w:color="auto"/>
            <w:bottom w:val="none" w:sz="0" w:space="0" w:color="auto"/>
            <w:right w:val="none" w:sz="0" w:space="0" w:color="auto"/>
          </w:divBdr>
        </w:div>
        <w:div w:id="1016889193">
          <w:marLeft w:val="0"/>
          <w:marRight w:val="0"/>
          <w:marTop w:val="0"/>
          <w:marBottom w:val="0"/>
          <w:divBdr>
            <w:top w:val="none" w:sz="0" w:space="0" w:color="auto"/>
            <w:left w:val="none" w:sz="0" w:space="0" w:color="auto"/>
            <w:bottom w:val="none" w:sz="0" w:space="0" w:color="auto"/>
            <w:right w:val="none" w:sz="0" w:space="0" w:color="auto"/>
          </w:divBdr>
        </w:div>
        <w:div w:id="469058743">
          <w:marLeft w:val="600"/>
          <w:marRight w:val="0"/>
          <w:marTop w:val="0"/>
          <w:marBottom w:val="0"/>
          <w:divBdr>
            <w:top w:val="none" w:sz="0" w:space="0" w:color="auto"/>
            <w:left w:val="none" w:sz="0" w:space="0" w:color="auto"/>
            <w:bottom w:val="none" w:sz="0" w:space="0" w:color="auto"/>
            <w:right w:val="none" w:sz="0" w:space="0" w:color="auto"/>
          </w:divBdr>
        </w:div>
        <w:div w:id="986669953">
          <w:marLeft w:val="600"/>
          <w:marRight w:val="0"/>
          <w:marTop w:val="0"/>
          <w:marBottom w:val="0"/>
          <w:divBdr>
            <w:top w:val="none" w:sz="0" w:space="0" w:color="auto"/>
            <w:left w:val="none" w:sz="0" w:space="0" w:color="auto"/>
            <w:bottom w:val="none" w:sz="0" w:space="0" w:color="auto"/>
            <w:right w:val="none" w:sz="0" w:space="0" w:color="auto"/>
          </w:divBdr>
        </w:div>
        <w:div w:id="2100444445">
          <w:marLeft w:val="600"/>
          <w:marRight w:val="0"/>
          <w:marTop w:val="0"/>
          <w:marBottom w:val="0"/>
          <w:divBdr>
            <w:top w:val="none" w:sz="0" w:space="0" w:color="auto"/>
            <w:left w:val="none" w:sz="0" w:space="0" w:color="auto"/>
            <w:bottom w:val="none" w:sz="0" w:space="0" w:color="auto"/>
            <w:right w:val="none" w:sz="0" w:space="0" w:color="auto"/>
          </w:divBdr>
        </w:div>
        <w:div w:id="164711147">
          <w:marLeft w:val="600"/>
          <w:marRight w:val="0"/>
          <w:marTop w:val="0"/>
          <w:marBottom w:val="0"/>
          <w:divBdr>
            <w:top w:val="none" w:sz="0" w:space="0" w:color="auto"/>
            <w:left w:val="none" w:sz="0" w:space="0" w:color="auto"/>
            <w:bottom w:val="none" w:sz="0" w:space="0" w:color="auto"/>
            <w:right w:val="none" w:sz="0" w:space="0" w:color="auto"/>
          </w:divBdr>
        </w:div>
        <w:div w:id="974869941">
          <w:marLeft w:val="600"/>
          <w:marRight w:val="0"/>
          <w:marTop w:val="0"/>
          <w:marBottom w:val="0"/>
          <w:divBdr>
            <w:top w:val="none" w:sz="0" w:space="0" w:color="auto"/>
            <w:left w:val="none" w:sz="0" w:space="0" w:color="auto"/>
            <w:bottom w:val="none" w:sz="0" w:space="0" w:color="auto"/>
            <w:right w:val="none" w:sz="0" w:space="0" w:color="auto"/>
          </w:divBdr>
        </w:div>
        <w:div w:id="461194049">
          <w:marLeft w:val="600"/>
          <w:marRight w:val="0"/>
          <w:marTop w:val="0"/>
          <w:marBottom w:val="0"/>
          <w:divBdr>
            <w:top w:val="none" w:sz="0" w:space="0" w:color="auto"/>
            <w:left w:val="none" w:sz="0" w:space="0" w:color="auto"/>
            <w:bottom w:val="none" w:sz="0" w:space="0" w:color="auto"/>
            <w:right w:val="none" w:sz="0" w:space="0" w:color="auto"/>
          </w:divBdr>
        </w:div>
        <w:div w:id="688994080">
          <w:marLeft w:val="0"/>
          <w:marRight w:val="0"/>
          <w:marTop w:val="0"/>
          <w:marBottom w:val="0"/>
          <w:divBdr>
            <w:top w:val="none" w:sz="0" w:space="0" w:color="auto"/>
            <w:left w:val="none" w:sz="0" w:space="0" w:color="auto"/>
            <w:bottom w:val="none" w:sz="0" w:space="0" w:color="auto"/>
            <w:right w:val="none" w:sz="0" w:space="0" w:color="auto"/>
          </w:divBdr>
        </w:div>
        <w:div w:id="1888950633">
          <w:marLeft w:val="600"/>
          <w:marRight w:val="0"/>
          <w:marTop w:val="0"/>
          <w:marBottom w:val="0"/>
          <w:divBdr>
            <w:top w:val="none" w:sz="0" w:space="0" w:color="auto"/>
            <w:left w:val="none" w:sz="0" w:space="0" w:color="auto"/>
            <w:bottom w:val="none" w:sz="0" w:space="0" w:color="auto"/>
            <w:right w:val="none" w:sz="0" w:space="0" w:color="auto"/>
          </w:divBdr>
        </w:div>
        <w:div w:id="1792940155">
          <w:marLeft w:val="600"/>
          <w:marRight w:val="0"/>
          <w:marTop w:val="0"/>
          <w:marBottom w:val="0"/>
          <w:divBdr>
            <w:top w:val="none" w:sz="0" w:space="0" w:color="auto"/>
            <w:left w:val="none" w:sz="0" w:space="0" w:color="auto"/>
            <w:bottom w:val="none" w:sz="0" w:space="0" w:color="auto"/>
            <w:right w:val="none" w:sz="0" w:space="0" w:color="auto"/>
          </w:divBdr>
        </w:div>
        <w:div w:id="1145242103">
          <w:marLeft w:val="0"/>
          <w:marRight w:val="0"/>
          <w:marTop w:val="0"/>
          <w:marBottom w:val="0"/>
          <w:divBdr>
            <w:top w:val="none" w:sz="0" w:space="0" w:color="auto"/>
            <w:left w:val="none" w:sz="0" w:space="0" w:color="auto"/>
            <w:bottom w:val="none" w:sz="0" w:space="0" w:color="auto"/>
            <w:right w:val="none" w:sz="0" w:space="0" w:color="auto"/>
          </w:divBdr>
        </w:div>
        <w:div w:id="2047246202">
          <w:marLeft w:val="0"/>
          <w:marRight w:val="0"/>
          <w:marTop w:val="0"/>
          <w:marBottom w:val="0"/>
          <w:divBdr>
            <w:top w:val="none" w:sz="0" w:space="0" w:color="auto"/>
            <w:left w:val="none" w:sz="0" w:space="0" w:color="auto"/>
            <w:bottom w:val="none" w:sz="0" w:space="0" w:color="auto"/>
            <w:right w:val="none" w:sz="0" w:space="0" w:color="auto"/>
          </w:divBdr>
        </w:div>
        <w:div w:id="634606468">
          <w:marLeft w:val="0"/>
          <w:marRight w:val="0"/>
          <w:marTop w:val="0"/>
          <w:marBottom w:val="0"/>
          <w:divBdr>
            <w:top w:val="none" w:sz="0" w:space="0" w:color="auto"/>
            <w:left w:val="none" w:sz="0" w:space="0" w:color="auto"/>
            <w:bottom w:val="none" w:sz="0" w:space="0" w:color="auto"/>
            <w:right w:val="none" w:sz="0" w:space="0" w:color="auto"/>
          </w:divBdr>
        </w:div>
        <w:div w:id="47271128">
          <w:marLeft w:val="0"/>
          <w:marRight w:val="0"/>
          <w:marTop w:val="0"/>
          <w:marBottom w:val="0"/>
          <w:divBdr>
            <w:top w:val="none" w:sz="0" w:space="0" w:color="auto"/>
            <w:left w:val="none" w:sz="0" w:space="0" w:color="auto"/>
            <w:bottom w:val="none" w:sz="0" w:space="0" w:color="auto"/>
            <w:right w:val="none" w:sz="0" w:space="0" w:color="auto"/>
          </w:divBdr>
        </w:div>
        <w:div w:id="113641295">
          <w:marLeft w:val="0"/>
          <w:marRight w:val="0"/>
          <w:marTop w:val="0"/>
          <w:marBottom w:val="0"/>
          <w:divBdr>
            <w:top w:val="none" w:sz="0" w:space="0" w:color="auto"/>
            <w:left w:val="none" w:sz="0" w:space="0" w:color="auto"/>
            <w:bottom w:val="none" w:sz="0" w:space="0" w:color="auto"/>
            <w:right w:val="none" w:sz="0" w:space="0" w:color="auto"/>
          </w:divBdr>
        </w:div>
        <w:div w:id="1536577310">
          <w:marLeft w:val="600"/>
          <w:marRight w:val="0"/>
          <w:marTop w:val="0"/>
          <w:marBottom w:val="0"/>
          <w:divBdr>
            <w:top w:val="none" w:sz="0" w:space="0" w:color="auto"/>
            <w:left w:val="none" w:sz="0" w:space="0" w:color="auto"/>
            <w:bottom w:val="none" w:sz="0" w:space="0" w:color="auto"/>
            <w:right w:val="none" w:sz="0" w:space="0" w:color="auto"/>
          </w:divBdr>
        </w:div>
        <w:div w:id="1225068906">
          <w:marLeft w:val="600"/>
          <w:marRight w:val="0"/>
          <w:marTop w:val="0"/>
          <w:marBottom w:val="0"/>
          <w:divBdr>
            <w:top w:val="none" w:sz="0" w:space="0" w:color="auto"/>
            <w:left w:val="none" w:sz="0" w:space="0" w:color="auto"/>
            <w:bottom w:val="none" w:sz="0" w:space="0" w:color="auto"/>
            <w:right w:val="none" w:sz="0" w:space="0" w:color="auto"/>
          </w:divBdr>
        </w:div>
        <w:div w:id="704332590">
          <w:marLeft w:val="600"/>
          <w:marRight w:val="0"/>
          <w:marTop w:val="0"/>
          <w:marBottom w:val="0"/>
          <w:divBdr>
            <w:top w:val="none" w:sz="0" w:space="0" w:color="auto"/>
            <w:left w:val="none" w:sz="0" w:space="0" w:color="auto"/>
            <w:bottom w:val="none" w:sz="0" w:space="0" w:color="auto"/>
            <w:right w:val="none" w:sz="0" w:space="0" w:color="auto"/>
          </w:divBdr>
        </w:div>
        <w:div w:id="1682703597">
          <w:marLeft w:val="600"/>
          <w:marRight w:val="0"/>
          <w:marTop w:val="0"/>
          <w:marBottom w:val="0"/>
          <w:divBdr>
            <w:top w:val="none" w:sz="0" w:space="0" w:color="auto"/>
            <w:left w:val="none" w:sz="0" w:space="0" w:color="auto"/>
            <w:bottom w:val="none" w:sz="0" w:space="0" w:color="auto"/>
            <w:right w:val="none" w:sz="0" w:space="0" w:color="auto"/>
          </w:divBdr>
        </w:div>
        <w:div w:id="17243973">
          <w:marLeft w:val="600"/>
          <w:marRight w:val="0"/>
          <w:marTop w:val="0"/>
          <w:marBottom w:val="0"/>
          <w:divBdr>
            <w:top w:val="none" w:sz="0" w:space="0" w:color="auto"/>
            <w:left w:val="none" w:sz="0" w:space="0" w:color="auto"/>
            <w:bottom w:val="none" w:sz="0" w:space="0" w:color="auto"/>
            <w:right w:val="none" w:sz="0" w:space="0" w:color="auto"/>
          </w:divBdr>
        </w:div>
        <w:div w:id="765618930">
          <w:marLeft w:val="0"/>
          <w:marRight w:val="0"/>
          <w:marTop w:val="0"/>
          <w:marBottom w:val="0"/>
          <w:divBdr>
            <w:top w:val="none" w:sz="0" w:space="0" w:color="auto"/>
            <w:left w:val="none" w:sz="0" w:space="0" w:color="auto"/>
            <w:bottom w:val="none" w:sz="0" w:space="0" w:color="auto"/>
            <w:right w:val="none" w:sz="0" w:space="0" w:color="auto"/>
          </w:divBdr>
        </w:div>
        <w:div w:id="2111508106">
          <w:marLeft w:val="600"/>
          <w:marRight w:val="0"/>
          <w:marTop w:val="0"/>
          <w:marBottom w:val="0"/>
          <w:divBdr>
            <w:top w:val="none" w:sz="0" w:space="0" w:color="auto"/>
            <w:left w:val="none" w:sz="0" w:space="0" w:color="auto"/>
            <w:bottom w:val="none" w:sz="0" w:space="0" w:color="auto"/>
            <w:right w:val="none" w:sz="0" w:space="0" w:color="auto"/>
          </w:divBdr>
        </w:div>
        <w:div w:id="1373653895">
          <w:marLeft w:val="600"/>
          <w:marRight w:val="0"/>
          <w:marTop w:val="0"/>
          <w:marBottom w:val="0"/>
          <w:divBdr>
            <w:top w:val="none" w:sz="0" w:space="0" w:color="auto"/>
            <w:left w:val="none" w:sz="0" w:space="0" w:color="auto"/>
            <w:bottom w:val="none" w:sz="0" w:space="0" w:color="auto"/>
            <w:right w:val="none" w:sz="0" w:space="0" w:color="auto"/>
          </w:divBdr>
        </w:div>
        <w:div w:id="402026474">
          <w:marLeft w:val="600"/>
          <w:marRight w:val="0"/>
          <w:marTop w:val="0"/>
          <w:marBottom w:val="0"/>
          <w:divBdr>
            <w:top w:val="none" w:sz="0" w:space="0" w:color="auto"/>
            <w:left w:val="none" w:sz="0" w:space="0" w:color="auto"/>
            <w:bottom w:val="none" w:sz="0" w:space="0" w:color="auto"/>
            <w:right w:val="none" w:sz="0" w:space="0" w:color="auto"/>
          </w:divBdr>
        </w:div>
        <w:div w:id="273944074">
          <w:marLeft w:val="600"/>
          <w:marRight w:val="0"/>
          <w:marTop w:val="0"/>
          <w:marBottom w:val="0"/>
          <w:divBdr>
            <w:top w:val="none" w:sz="0" w:space="0" w:color="auto"/>
            <w:left w:val="none" w:sz="0" w:space="0" w:color="auto"/>
            <w:bottom w:val="none" w:sz="0" w:space="0" w:color="auto"/>
            <w:right w:val="none" w:sz="0" w:space="0" w:color="auto"/>
          </w:divBdr>
        </w:div>
        <w:div w:id="287005385">
          <w:marLeft w:val="600"/>
          <w:marRight w:val="0"/>
          <w:marTop w:val="0"/>
          <w:marBottom w:val="0"/>
          <w:divBdr>
            <w:top w:val="none" w:sz="0" w:space="0" w:color="auto"/>
            <w:left w:val="none" w:sz="0" w:space="0" w:color="auto"/>
            <w:bottom w:val="none" w:sz="0" w:space="0" w:color="auto"/>
            <w:right w:val="none" w:sz="0" w:space="0" w:color="auto"/>
          </w:divBdr>
        </w:div>
        <w:div w:id="1891840610">
          <w:marLeft w:val="600"/>
          <w:marRight w:val="0"/>
          <w:marTop w:val="0"/>
          <w:marBottom w:val="0"/>
          <w:divBdr>
            <w:top w:val="none" w:sz="0" w:space="0" w:color="auto"/>
            <w:left w:val="none" w:sz="0" w:space="0" w:color="auto"/>
            <w:bottom w:val="none" w:sz="0" w:space="0" w:color="auto"/>
            <w:right w:val="none" w:sz="0" w:space="0" w:color="auto"/>
          </w:divBdr>
        </w:div>
        <w:div w:id="2102331370">
          <w:marLeft w:val="0"/>
          <w:marRight w:val="0"/>
          <w:marTop w:val="0"/>
          <w:marBottom w:val="0"/>
          <w:divBdr>
            <w:top w:val="none" w:sz="0" w:space="0" w:color="auto"/>
            <w:left w:val="none" w:sz="0" w:space="0" w:color="auto"/>
            <w:bottom w:val="none" w:sz="0" w:space="0" w:color="auto"/>
            <w:right w:val="none" w:sz="0" w:space="0" w:color="auto"/>
          </w:divBdr>
        </w:div>
        <w:div w:id="939987521">
          <w:marLeft w:val="600"/>
          <w:marRight w:val="0"/>
          <w:marTop w:val="0"/>
          <w:marBottom w:val="0"/>
          <w:divBdr>
            <w:top w:val="none" w:sz="0" w:space="0" w:color="auto"/>
            <w:left w:val="none" w:sz="0" w:space="0" w:color="auto"/>
            <w:bottom w:val="none" w:sz="0" w:space="0" w:color="auto"/>
            <w:right w:val="none" w:sz="0" w:space="0" w:color="auto"/>
          </w:divBdr>
        </w:div>
        <w:div w:id="1479230262">
          <w:marLeft w:val="600"/>
          <w:marRight w:val="0"/>
          <w:marTop w:val="0"/>
          <w:marBottom w:val="0"/>
          <w:divBdr>
            <w:top w:val="none" w:sz="0" w:space="0" w:color="auto"/>
            <w:left w:val="none" w:sz="0" w:space="0" w:color="auto"/>
            <w:bottom w:val="none" w:sz="0" w:space="0" w:color="auto"/>
            <w:right w:val="none" w:sz="0" w:space="0" w:color="auto"/>
          </w:divBdr>
        </w:div>
        <w:div w:id="354380888">
          <w:marLeft w:val="600"/>
          <w:marRight w:val="0"/>
          <w:marTop w:val="0"/>
          <w:marBottom w:val="0"/>
          <w:divBdr>
            <w:top w:val="none" w:sz="0" w:space="0" w:color="auto"/>
            <w:left w:val="none" w:sz="0" w:space="0" w:color="auto"/>
            <w:bottom w:val="none" w:sz="0" w:space="0" w:color="auto"/>
            <w:right w:val="none" w:sz="0" w:space="0" w:color="auto"/>
          </w:divBdr>
        </w:div>
        <w:div w:id="116682246">
          <w:marLeft w:val="600"/>
          <w:marRight w:val="0"/>
          <w:marTop w:val="0"/>
          <w:marBottom w:val="0"/>
          <w:divBdr>
            <w:top w:val="none" w:sz="0" w:space="0" w:color="auto"/>
            <w:left w:val="none" w:sz="0" w:space="0" w:color="auto"/>
            <w:bottom w:val="none" w:sz="0" w:space="0" w:color="auto"/>
            <w:right w:val="none" w:sz="0" w:space="0" w:color="auto"/>
          </w:divBdr>
        </w:div>
        <w:div w:id="39742811">
          <w:marLeft w:val="600"/>
          <w:marRight w:val="0"/>
          <w:marTop w:val="0"/>
          <w:marBottom w:val="0"/>
          <w:divBdr>
            <w:top w:val="none" w:sz="0" w:space="0" w:color="auto"/>
            <w:left w:val="none" w:sz="0" w:space="0" w:color="auto"/>
            <w:bottom w:val="none" w:sz="0" w:space="0" w:color="auto"/>
            <w:right w:val="none" w:sz="0" w:space="0" w:color="auto"/>
          </w:divBdr>
        </w:div>
        <w:div w:id="1511720957">
          <w:marLeft w:val="0"/>
          <w:marRight w:val="0"/>
          <w:marTop w:val="0"/>
          <w:marBottom w:val="0"/>
          <w:divBdr>
            <w:top w:val="none" w:sz="0" w:space="0" w:color="auto"/>
            <w:left w:val="none" w:sz="0" w:space="0" w:color="auto"/>
            <w:bottom w:val="none" w:sz="0" w:space="0" w:color="auto"/>
            <w:right w:val="none" w:sz="0" w:space="0" w:color="auto"/>
          </w:divBdr>
        </w:div>
        <w:div w:id="183636588">
          <w:marLeft w:val="600"/>
          <w:marRight w:val="0"/>
          <w:marTop w:val="0"/>
          <w:marBottom w:val="0"/>
          <w:divBdr>
            <w:top w:val="none" w:sz="0" w:space="0" w:color="auto"/>
            <w:left w:val="none" w:sz="0" w:space="0" w:color="auto"/>
            <w:bottom w:val="none" w:sz="0" w:space="0" w:color="auto"/>
            <w:right w:val="none" w:sz="0" w:space="0" w:color="auto"/>
          </w:divBdr>
        </w:div>
        <w:div w:id="1015378064">
          <w:marLeft w:val="600"/>
          <w:marRight w:val="0"/>
          <w:marTop w:val="0"/>
          <w:marBottom w:val="0"/>
          <w:divBdr>
            <w:top w:val="none" w:sz="0" w:space="0" w:color="auto"/>
            <w:left w:val="none" w:sz="0" w:space="0" w:color="auto"/>
            <w:bottom w:val="none" w:sz="0" w:space="0" w:color="auto"/>
            <w:right w:val="none" w:sz="0" w:space="0" w:color="auto"/>
          </w:divBdr>
        </w:div>
        <w:div w:id="1902211445">
          <w:marLeft w:val="600"/>
          <w:marRight w:val="0"/>
          <w:marTop w:val="0"/>
          <w:marBottom w:val="0"/>
          <w:divBdr>
            <w:top w:val="none" w:sz="0" w:space="0" w:color="auto"/>
            <w:left w:val="none" w:sz="0" w:space="0" w:color="auto"/>
            <w:bottom w:val="none" w:sz="0" w:space="0" w:color="auto"/>
            <w:right w:val="none" w:sz="0" w:space="0" w:color="auto"/>
          </w:divBdr>
        </w:div>
        <w:div w:id="1014383135">
          <w:marLeft w:val="600"/>
          <w:marRight w:val="0"/>
          <w:marTop w:val="0"/>
          <w:marBottom w:val="0"/>
          <w:divBdr>
            <w:top w:val="none" w:sz="0" w:space="0" w:color="auto"/>
            <w:left w:val="none" w:sz="0" w:space="0" w:color="auto"/>
            <w:bottom w:val="none" w:sz="0" w:space="0" w:color="auto"/>
            <w:right w:val="none" w:sz="0" w:space="0" w:color="auto"/>
          </w:divBdr>
        </w:div>
        <w:div w:id="1165391775">
          <w:marLeft w:val="600"/>
          <w:marRight w:val="0"/>
          <w:marTop w:val="0"/>
          <w:marBottom w:val="0"/>
          <w:divBdr>
            <w:top w:val="none" w:sz="0" w:space="0" w:color="auto"/>
            <w:left w:val="none" w:sz="0" w:space="0" w:color="auto"/>
            <w:bottom w:val="none" w:sz="0" w:space="0" w:color="auto"/>
            <w:right w:val="none" w:sz="0" w:space="0" w:color="auto"/>
          </w:divBdr>
        </w:div>
        <w:div w:id="673071518">
          <w:marLeft w:val="600"/>
          <w:marRight w:val="0"/>
          <w:marTop w:val="0"/>
          <w:marBottom w:val="0"/>
          <w:divBdr>
            <w:top w:val="none" w:sz="0" w:space="0" w:color="auto"/>
            <w:left w:val="none" w:sz="0" w:space="0" w:color="auto"/>
            <w:bottom w:val="none" w:sz="0" w:space="0" w:color="auto"/>
            <w:right w:val="none" w:sz="0" w:space="0" w:color="auto"/>
          </w:divBdr>
        </w:div>
        <w:div w:id="1473596138">
          <w:marLeft w:val="0"/>
          <w:marRight w:val="0"/>
          <w:marTop w:val="0"/>
          <w:marBottom w:val="0"/>
          <w:divBdr>
            <w:top w:val="none" w:sz="0" w:space="0" w:color="auto"/>
            <w:left w:val="none" w:sz="0" w:space="0" w:color="auto"/>
            <w:bottom w:val="none" w:sz="0" w:space="0" w:color="auto"/>
            <w:right w:val="none" w:sz="0" w:space="0" w:color="auto"/>
          </w:divBdr>
        </w:div>
        <w:div w:id="37124392">
          <w:marLeft w:val="600"/>
          <w:marRight w:val="0"/>
          <w:marTop w:val="0"/>
          <w:marBottom w:val="0"/>
          <w:divBdr>
            <w:top w:val="none" w:sz="0" w:space="0" w:color="auto"/>
            <w:left w:val="none" w:sz="0" w:space="0" w:color="auto"/>
            <w:bottom w:val="none" w:sz="0" w:space="0" w:color="auto"/>
            <w:right w:val="none" w:sz="0" w:space="0" w:color="auto"/>
          </w:divBdr>
        </w:div>
        <w:div w:id="804353532">
          <w:marLeft w:val="600"/>
          <w:marRight w:val="0"/>
          <w:marTop w:val="0"/>
          <w:marBottom w:val="0"/>
          <w:divBdr>
            <w:top w:val="none" w:sz="0" w:space="0" w:color="auto"/>
            <w:left w:val="none" w:sz="0" w:space="0" w:color="auto"/>
            <w:bottom w:val="none" w:sz="0" w:space="0" w:color="auto"/>
            <w:right w:val="none" w:sz="0" w:space="0" w:color="auto"/>
          </w:divBdr>
        </w:div>
        <w:div w:id="1874877822">
          <w:marLeft w:val="600"/>
          <w:marRight w:val="0"/>
          <w:marTop w:val="0"/>
          <w:marBottom w:val="0"/>
          <w:divBdr>
            <w:top w:val="none" w:sz="0" w:space="0" w:color="auto"/>
            <w:left w:val="none" w:sz="0" w:space="0" w:color="auto"/>
            <w:bottom w:val="none" w:sz="0" w:space="0" w:color="auto"/>
            <w:right w:val="none" w:sz="0" w:space="0" w:color="auto"/>
          </w:divBdr>
        </w:div>
        <w:div w:id="1571380614">
          <w:marLeft w:val="600"/>
          <w:marRight w:val="0"/>
          <w:marTop w:val="0"/>
          <w:marBottom w:val="0"/>
          <w:divBdr>
            <w:top w:val="none" w:sz="0" w:space="0" w:color="auto"/>
            <w:left w:val="none" w:sz="0" w:space="0" w:color="auto"/>
            <w:bottom w:val="none" w:sz="0" w:space="0" w:color="auto"/>
            <w:right w:val="none" w:sz="0" w:space="0" w:color="auto"/>
          </w:divBdr>
        </w:div>
        <w:div w:id="120222877">
          <w:marLeft w:val="600"/>
          <w:marRight w:val="0"/>
          <w:marTop w:val="0"/>
          <w:marBottom w:val="0"/>
          <w:divBdr>
            <w:top w:val="none" w:sz="0" w:space="0" w:color="auto"/>
            <w:left w:val="none" w:sz="0" w:space="0" w:color="auto"/>
            <w:bottom w:val="none" w:sz="0" w:space="0" w:color="auto"/>
            <w:right w:val="none" w:sz="0" w:space="0" w:color="auto"/>
          </w:divBdr>
        </w:div>
        <w:div w:id="1279721950">
          <w:marLeft w:val="0"/>
          <w:marRight w:val="0"/>
          <w:marTop w:val="0"/>
          <w:marBottom w:val="0"/>
          <w:divBdr>
            <w:top w:val="none" w:sz="0" w:space="0" w:color="auto"/>
            <w:left w:val="none" w:sz="0" w:space="0" w:color="auto"/>
            <w:bottom w:val="none" w:sz="0" w:space="0" w:color="auto"/>
            <w:right w:val="none" w:sz="0" w:space="0" w:color="auto"/>
          </w:divBdr>
        </w:div>
        <w:div w:id="474493668">
          <w:marLeft w:val="600"/>
          <w:marRight w:val="0"/>
          <w:marTop w:val="0"/>
          <w:marBottom w:val="0"/>
          <w:divBdr>
            <w:top w:val="none" w:sz="0" w:space="0" w:color="auto"/>
            <w:left w:val="none" w:sz="0" w:space="0" w:color="auto"/>
            <w:bottom w:val="none" w:sz="0" w:space="0" w:color="auto"/>
            <w:right w:val="none" w:sz="0" w:space="0" w:color="auto"/>
          </w:divBdr>
        </w:div>
        <w:div w:id="2042702885">
          <w:marLeft w:val="600"/>
          <w:marRight w:val="0"/>
          <w:marTop w:val="0"/>
          <w:marBottom w:val="0"/>
          <w:divBdr>
            <w:top w:val="none" w:sz="0" w:space="0" w:color="auto"/>
            <w:left w:val="none" w:sz="0" w:space="0" w:color="auto"/>
            <w:bottom w:val="none" w:sz="0" w:space="0" w:color="auto"/>
            <w:right w:val="none" w:sz="0" w:space="0" w:color="auto"/>
          </w:divBdr>
        </w:div>
        <w:div w:id="345718346">
          <w:marLeft w:val="600"/>
          <w:marRight w:val="0"/>
          <w:marTop w:val="0"/>
          <w:marBottom w:val="0"/>
          <w:divBdr>
            <w:top w:val="none" w:sz="0" w:space="0" w:color="auto"/>
            <w:left w:val="none" w:sz="0" w:space="0" w:color="auto"/>
            <w:bottom w:val="none" w:sz="0" w:space="0" w:color="auto"/>
            <w:right w:val="none" w:sz="0" w:space="0" w:color="auto"/>
          </w:divBdr>
        </w:div>
        <w:div w:id="851337483">
          <w:marLeft w:val="600"/>
          <w:marRight w:val="0"/>
          <w:marTop w:val="0"/>
          <w:marBottom w:val="0"/>
          <w:divBdr>
            <w:top w:val="none" w:sz="0" w:space="0" w:color="auto"/>
            <w:left w:val="none" w:sz="0" w:space="0" w:color="auto"/>
            <w:bottom w:val="none" w:sz="0" w:space="0" w:color="auto"/>
            <w:right w:val="none" w:sz="0" w:space="0" w:color="auto"/>
          </w:divBdr>
        </w:div>
        <w:div w:id="377362603">
          <w:marLeft w:val="600"/>
          <w:marRight w:val="0"/>
          <w:marTop w:val="0"/>
          <w:marBottom w:val="0"/>
          <w:divBdr>
            <w:top w:val="none" w:sz="0" w:space="0" w:color="auto"/>
            <w:left w:val="none" w:sz="0" w:space="0" w:color="auto"/>
            <w:bottom w:val="none" w:sz="0" w:space="0" w:color="auto"/>
            <w:right w:val="none" w:sz="0" w:space="0" w:color="auto"/>
          </w:divBdr>
        </w:div>
        <w:div w:id="1604992666">
          <w:marLeft w:val="600"/>
          <w:marRight w:val="0"/>
          <w:marTop w:val="0"/>
          <w:marBottom w:val="0"/>
          <w:divBdr>
            <w:top w:val="none" w:sz="0" w:space="0" w:color="auto"/>
            <w:left w:val="none" w:sz="0" w:space="0" w:color="auto"/>
            <w:bottom w:val="none" w:sz="0" w:space="0" w:color="auto"/>
            <w:right w:val="none" w:sz="0" w:space="0" w:color="auto"/>
          </w:divBdr>
        </w:div>
        <w:div w:id="720597189">
          <w:marLeft w:val="0"/>
          <w:marRight w:val="0"/>
          <w:marTop w:val="0"/>
          <w:marBottom w:val="0"/>
          <w:divBdr>
            <w:top w:val="none" w:sz="0" w:space="0" w:color="auto"/>
            <w:left w:val="none" w:sz="0" w:space="0" w:color="auto"/>
            <w:bottom w:val="none" w:sz="0" w:space="0" w:color="auto"/>
            <w:right w:val="none" w:sz="0" w:space="0" w:color="auto"/>
          </w:divBdr>
        </w:div>
        <w:div w:id="1357850516">
          <w:marLeft w:val="600"/>
          <w:marRight w:val="0"/>
          <w:marTop w:val="0"/>
          <w:marBottom w:val="0"/>
          <w:divBdr>
            <w:top w:val="none" w:sz="0" w:space="0" w:color="auto"/>
            <w:left w:val="none" w:sz="0" w:space="0" w:color="auto"/>
            <w:bottom w:val="none" w:sz="0" w:space="0" w:color="auto"/>
            <w:right w:val="none" w:sz="0" w:space="0" w:color="auto"/>
          </w:divBdr>
        </w:div>
        <w:div w:id="1680038198">
          <w:marLeft w:val="600"/>
          <w:marRight w:val="0"/>
          <w:marTop w:val="0"/>
          <w:marBottom w:val="0"/>
          <w:divBdr>
            <w:top w:val="none" w:sz="0" w:space="0" w:color="auto"/>
            <w:left w:val="none" w:sz="0" w:space="0" w:color="auto"/>
            <w:bottom w:val="none" w:sz="0" w:space="0" w:color="auto"/>
            <w:right w:val="none" w:sz="0" w:space="0" w:color="auto"/>
          </w:divBdr>
        </w:div>
        <w:div w:id="565189470">
          <w:marLeft w:val="600"/>
          <w:marRight w:val="0"/>
          <w:marTop w:val="0"/>
          <w:marBottom w:val="0"/>
          <w:divBdr>
            <w:top w:val="none" w:sz="0" w:space="0" w:color="auto"/>
            <w:left w:val="none" w:sz="0" w:space="0" w:color="auto"/>
            <w:bottom w:val="none" w:sz="0" w:space="0" w:color="auto"/>
            <w:right w:val="none" w:sz="0" w:space="0" w:color="auto"/>
          </w:divBdr>
        </w:div>
        <w:div w:id="2016493548">
          <w:marLeft w:val="600"/>
          <w:marRight w:val="0"/>
          <w:marTop w:val="0"/>
          <w:marBottom w:val="0"/>
          <w:divBdr>
            <w:top w:val="none" w:sz="0" w:space="0" w:color="auto"/>
            <w:left w:val="none" w:sz="0" w:space="0" w:color="auto"/>
            <w:bottom w:val="none" w:sz="0" w:space="0" w:color="auto"/>
            <w:right w:val="none" w:sz="0" w:space="0" w:color="auto"/>
          </w:divBdr>
        </w:div>
        <w:div w:id="1469469748">
          <w:marLeft w:val="600"/>
          <w:marRight w:val="0"/>
          <w:marTop w:val="0"/>
          <w:marBottom w:val="0"/>
          <w:divBdr>
            <w:top w:val="none" w:sz="0" w:space="0" w:color="auto"/>
            <w:left w:val="none" w:sz="0" w:space="0" w:color="auto"/>
            <w:bottom w:val="none" w:sz="0" w:space="0" w:color="auto"/>
            <w:right w:val="none" w:sz="0" w:space="0" w:color="auto"/>
          </w:divBdr>
        </w:div>
        <w:div w:id="2069112656">
          <w:marLeft w:val="0"/>
          <w:marRight w:val="0"/>
          <w:marTop w:val="0"/>
          <w:marBottom w:val="0"/>
          <w:divBdr>
            <w:top w:val="none" w:sz="0" w:space="0" w:color="auto"/>
            <w:left w:val="none" w:sz="0" w:space="0" w:color="auto"/>
            <w:bottom w:val="none" w:sz="0" w:space="0" w:color="auto"/>
            <w:right w:val="none" w:sz="0" w:space="0" w:color="auto"/>
          </w:divBdr>
        </w:div>
        <w:div w:id="981037206">
          <w:marLeft w:val="600"/>
          <w:marRight w:val="0"/>
          <w:marTop w:val="0"/>
          <w:marBottom w:val="0"/>
          <w:divBdr>
            <w:top w:val="none" w:sz="0" w:space="0" w:color="auto"/>
            <w:left w:val="none" w:sz="0" w:space="0" w:color="auto"/>
            <w:bottom w:val="none" w:sz="0" w:space="0" w:color="auto"/>
            <w:right w:val="none" w:sz="0" w:space="0" w:color="auto"/>
          </w:divBdr>
        </w:div>
        <w:div w:id="1490903004">
          <w:marLeft w:val="0"/>
          <w:marRight w:val="0"/>
          <w:marTop w:val="0"/>
          <w:marBottom w:val="0"/>
          <w:divBdr>
            <w:top w:val="none" w:sz="0" w:space="0" w:color="auto"/>
            <w:left w:val="none" w:sz="0" w:space="0" w:color="auto"/>
            <w:bottom w:val="none" w:sz="0" w:space="0" w:color="auto"/>
            <w:right w:val="none" w:sz="0" w:space="0" w:color="auto"/>
          </w:divBdr>
        </w:div>
        <w:div w:id="366835616">
          <w:marLeft w:val="600"/>
          <w:marRight w:val="0"/>
          <w:marTop w:val="0"/>
          <w:marBottom w:val="0"/>
          <w:divBdr>
            <w:top w:val="none" w:sz="0" w:space="0" w:color="auto"/>
            <w:left w:val="none" w:sz="0" w:space="0" w:color="auto"/>
            <w:bottom w:val="none" w:sz="0" w:space="0" w:color="auto"/>
            <w:right w:val="none" w:sz="0" w:space="0" w:color="auto"/>
          </w:divBdr>
        </w:div>
        <w:div w:id="1343750473">
          <w:marLeft w:val="600"/>
          <w:marRight w:val="0"/>
          <w:marTop w:val="0"/>
          <w:marBottom w:val="0"/>
          <w:divBdr>
            <w:top w:val="none" w:sz="0" w:space="0" w:color="auto"/>
            <w:left w:val="none" w:sz="0" w:space="0" w:color="auto"/>
            <w:bottom w:val="none" w:sz="0" w:space="0" w:color="auto"/>
            <w:right w:val="none" w:sz="0" w:space="0" w:color="auto"/>
          </w:divBdr>
        </w:div>
        <w:div w:id="865679119">
          <w:marLeft w:val="0"/>
          <w:marRight w:val="0"/>
          <w:marTop w:val="0"/>
          <w:marBottom w:val="0"/>
          <w:divBdr>
            <w:top w:val="none" w:sz="0" w:space="0" w:color="auto"/>
            <w:left w:val="none" w:sz="0" w:space="0" w:color="auto"/>
            <w:bottom w:val="none" w:sz="0" w:space="0" w:color="auto"/>
            <w:right w:val="none" w:sz="0" w:space="0" w:color="auto"/>
          </w:divBdr>
        </w:div>
        <w:div w:id="1090469714">
          <w:marLeft w:val="0"/>
          <w:marRight w:val="0"/>
          <w:marTop w:val="0"/>
          <w:marBottom w:val="0"/>
          <w:divBdr>
            <w:top w:val="none" w:sz="0" w:space="0" w:color="auto"/>
            <w:left w:val="none" w:sz="0" w:space="0" w:color="auto"/>
            <w:bottom w:val="none" w:sz="0" w:space="0" w:color="auto"/>
            <w:right w:val="none" w:sz="0" w:space="0" w:color="auto"/>
          </w:divBdr>
        </w:div>
        <w:div w:id="921571442">
          <w:marLeft w:val="0"/>
          <w:marRight w:val="0"/>
          <w:marTop w:val="0"/>
          <w:marBottom w:val="0"/>
          <w:divBdr>
            <w:top w:val="none" w:sz="0" w:space="0" w:color="auto"/>
            <w:left w:val="none" w:sz="0" w:space="0" w:color="auto"/>
            <w:bottom w:val="none" w:sz="0" w:space="0" w:color="auto"/>
            <w:right w:val="none" w:sz="0" w:space="0" w:color="auto"/>
          </w:divBdr>
        </w:div>
        <w:div w:id="1785224515">
          <w:marLeft w:val="0"/>
          <w:marRight w:val="0"/>
          <w:marTop w:val="0"/>
          <w:marBottom w:val="0"/>
          <w:divBdr>
            <w:top w:val="none" w:sz="0" w:space="0" w:color="auto"/>
            <w:left w:val="none" w:sz="0" w:space="0" w:color="auto"/>
            <w:bottom w:val="none" w:sz="0" w:space="0" w:color="auto"/>
            <w:right w:val="none" w:sz="0" w:space="0" w:color="auto"/>
          </w:divBdr>
        </w:div>
        <w:div w:id="1948191099">
          <w:marLeft w:val="600"/>
          <w:marRight w:val="0"/>
          <w:marTop w:val="0"/>
          <w:marBottom w:val="0"/>
          <w:divBdr>
            <w:top w:val="none" w:sz="0" w:space="0" w:color="auto"/>
            <w:left w:val="none" w:sz="0" w:space="0" w:color="auto"/>
            <w:bottom w:val="none" w:sz="0" w:space="0" w:color="auto"/>
            <w:right w:val="none" w:sz="0" w:space="0" w:color="auto"/>
          </w:divBdr>
        </w:div>
        <w:div w:id="938369987">
          <w:marLeft w:val="0"/>
          <w:marRight w:val="0"/>
          <w:marTop w:val="0"/>
          <w:marBottom w:val="0"/>
          <w:divBdr>
            <w:top w:val="none" w:sz="0" w:space="0" w:color="auto"/>
            <w:left w:val="none" w:sz="0" w:space="0" w:color="auto"/>
            <w:bottom w:val="none" w:sz="0" w:space="0" w:color="auto"/>
            <w:right w:val="none" w:sz="0" w:space="0" w:color="auto"/>
          </w:divBdr>
        </w:div>
        <w:div w:id="1505823158">
          <w:marLeft w:val="600"/>
          <w:marRight w:val="0"/>
          <w:marTop w:val="0"/>
          <w:marBottom w:val="0"/>
          <w:divBdr>
            <w:top w:val="none" w:sz="0" w:space="0" w:color="auto"/>
            <w:left w:val="none" w:sz="0" w:space="0" w:color="auto"/>
            <w:bottom w:val="none" w:sz="0" w:space="0" w:color="auto"/>
            <w:right w:val="none" w:sz="0" w:space="0" w:color="auto"/>
          </w:divBdr>
        </w:div>
        <w:div w:id="576942948">
          <w:marLeft w:val="600"/>
          <w:marRight w:val="0"/>
          <w:marTop w:val="0"/>
          <w:marBottom w:val="0"/>
          <w:divBdr>
            <w:top w:val="none" w:sz="0" w:space="0" w:color="auto"/>
            <w:left w:val="none" w:sz="0" w:space="0" w:color="auto"/>
            <w:bottom w:val="none" w:sz="0" w:space="0" w:color="auto"/>
            <w:right w:val="none" w:sz="0" w:space="0" w:color="auto"/>
          </w:divBdr>
        </w:div>
        <w:div w:id="1621843505">
          <w:marLeft w:val="600"/>
          <w:marRight w:val="0"/>
          <w:marTop w:val="0"/>
          <w:marBottom w:val="0"/>
          <w:divBdr>
            <w:top w:val="none" w:sz="0" w:space="0" w:color="auto"/>
            <w:left w:val="none" w:sz="0" w:space="0" w:color="auto"/>
            <w:bottom w:val="none" w:sz="0" w:space="0" w:color="auto"/>
            <w:right w:val="none" w:sz="0" w:space="0" w:color="auto"/>
          </w:divBdr>
        </w:div>
        <w:div w:id="683748293">
          <w:marLeft w:val="600"/>
          <w:marRight w:val="0"/>
          <w:marTop w:val="0"/>
          <w:marBottom w:val="0"/>
          <w:divBdr>
            <w:top w:val="none" w:sz="0" w:space="0" w:color="auto"/>
            <w:left w:val="none" w:sz="0" w:space="0" w:color="auto"/>
            <w:bottom w:val="none" w:sz="0" w:space="0" w:color="auto"/>
            <w:right w:val="none" w:sz="0" w:space="0" w:color="auto"/>
          </w:divBdr>
        </w:div>
        <w:div w:id="2140218480">
          <w:marLeft w:val="0"/>
          <w:marRight w:val="0"/>
          <w:marTop w:val="0"/>
          <w:marBottom w:val="0"/>
          <w:divBdr>
            <w:top w:val="none" w:sz="0" w:space="0" w:color="auto"/>
            <w:left w:val="none" w:sz="0" w:space="0" w:color="auto"/>
            <w:bottom w:val="none" w:sz="0" w:space="0" w:color="auto"/>
            <w:right w:val="none" w:sz="0" w:space="0" w:color="auto"/>
          </w:divBdr>
        </w:div>
        <w:div w:id="1683432137">
          <w:marLeft w:val="0"/>
          <w:marRight w:val="0"/>
          <w:marTop w:val="0"/>
          <w:marBottom w:val="0"/>
          <w:divBdr>
            <w:top w:val="none" w:sz="0" w:space="0" w:color="auto"/>
            <w:left w:val="none" w:sz="0" w:space="0" w:color="auto"/>
            <w:bottom w:val="none" w:sz="0" w:space="0" w:color="auto"/>
            <w:right w:val="none" w:sz="0" w:space="0" w:color="auto"/>
          </w:divBdr>
        </w:div>
        <w:div w:id="343284674">
          <w:marLeft w:val="0"/>
          <w:marRight w:val="0"/>
          <w:marTop w:val="0"/>
          <w:marBottom w:val="0"/>
          <w:divBdr>
            <w:top w:val="none" w:sz="0" w:space="0" w:color="auto"/>
            <w:left w:val="none" w:sz="0" w:space="0" w:color="auto"/>
            <w:bottom w:val="none" w:sz="0" w:space="0" w:color="auto"/>
            <w:right w:val="none" w:sz="0" w:space="0" w:color="auto"/>
          </w:divBdr>
        </w:div>
        <w:div w:id="32271012">
          <w:marLeft w:val="0"/>
          <w:marRight w:val="0"/>
          <w:marTop w:val="0"/>
          <w:marBottom w:val="0"/>
          <w:divBdr>
            <w:top w:val="none" w:sz="0" w:space="0" w:color="auto"/>
            <w:left w:val="none" w:sz="0" w:space="0" w:color="auto"/>
            <w:bottom w:val="none" w:sz="0" w:space="0" w:color="auto"/>
            <w:right w:val="none" w:sz="0" w:space="0" w:color="auto"/>
          </w:divBdr>
        </w:div>
        <w:div w:id="1185897424">
          <w:marLeft w:val="0"/>
          <w:marRight w:val="0"/>
          <w:marTop w:val="0"/>
          <w:marBottom w:val="0"/>
          <w:divBdr>
            <w:top w:val="none" w:sz="0" w:space="0" w:color="auto"/>
            <w:left w:val="none" w:sz="0" w:space="0" w:color="auto"/>
            <w:bottom w:val="none" w:sz="0" w:space="0" w:color="auto"/>
            <w:right w:val="none" w:sz="0" w:space="0" w:color="auto"/>
          </w:divBdr>
        </w:div>
        <w:div w:id="1339771873">
          <w:marLeft w:val="600"/>
          <w:marRight w:val="0"/>
          <w:marTop w:val="0"/>
          <w:marBottom w:val="0"/>
          <w:divBdr>
            <w:top w:val="none" w:sz="0" w:space="0" w:color="auto"/>
            <w:left w:val="none" w:sz="0" w:space="0" w:color="auto"/>
            <w:bottom w:val="none" w:sz="0" w:space="0" w:color="auto"/>
            <w:right w:val="none" w:sz="0" w:space="0" w:color="auto"/>
          </w:divBdr>
        </w:div>
        <w:div w:id="1909685388">
          <w:marLeft w:val="0"/>
          <w:marRight w:val="0"/>
          <w:marTop w:val="0"/>
          <w:marBottom w:val="0"/>
          <w:divBdr>
            <w:top w:val="none" w:sz="0" w:space="0" w:color="auto"/>
            <w:left w:val="none" w:sz="0" w:space="0" w:color="auto"/>
            <w:bottom w:val="none" w:sz="0" w:space="0" w:color="auto"/>
            <w:right w:val="none" w:sz="0" w:space="0" w:color="auto"/>
          </w:divBdr>
        </w:div>
        <w:div w:id="878858664">
          <w:marLeft w:val="0"/>
          <w:marRight w:val="0"/>
          <w:marTop w:val="0"/>
          <w:marBottom w:val="0"/>
          <w:divBdr>
            <w:top w:val="none" w:sz="0" w:space="0" w:color="auto"/>
            <w:left w:val="none" w:sz="0" w:space="0" w:color="auto"/>
            <w:bottom w:val="none" w:sz="0" w:space="0" w:color="auto"/>
            <w:right w:val="none" w:sz="0" w:space="0" w:color="auto"/>
          </w:divBdr>
        </w:div>
        <w:div w:id="1248615569">
          <w:marLeft w:val="0"/>
          <w:marRight w:val="0"/>
          <w:marTop w:val="0"/>
          <w:marBottom w:val="0"/>
          <w:divBdr>
            <w:top w:val="none" w:sz="0" w:space="0" w:color="auto"/>
            <w:left w:val="none" w:sz="0" w:space="0" w:color="auto"/>
            <w:bottom w:val="none" w:sz="0" w:space="0" w:color="auto"/>
            <w:right w:val="none" w:sz="0" w:space="0" w:color="auto"/>
          </w:divBdr>
        </w:div>
        <w:div w:id="1233466162">
          <w:marLeft w:val="0"/>
          <w:marRight w:val="0"/>
          <w:marTop w:val="0"/>
          <w:marBottom w:val="0"/>
          <w:divBdr>
            <w:top w:val="none" w:sz="0" w:space="0" w:color="auto"/>
            <w:left w:val="none" w:sz="0" w:space="0" w:color="auto"/>
            <w:bottom w:val="none" w:sz="0" w:space="0" w:color="auto"/>
            <w:right w:val="none" w:sz="0" w:space="0" w:color="auto"/>
          </w:divBdr>
        </w:div>
        <w:div w:id="682174534">
          <w:marLeft w:val="0"/>
          <w:marRight w:val="0"/>
          <w:marTop w:val="0"/>
          <w:marBottom w:val="0"/>
          <w:divBdr>
            <w:top w:val="none" w:sz="0" w:space="0" w:color="auto"/>
            <w:left w:val="none" w:sz="0" w:space="0" w:color="auto"/>
            <w:bottom w:val="none" w:sz="0" w:space="0" w:color="auto"/>
            <w:right w:val="none" w:sz="0" w:space="0" w:color="auto"/>
          </w:divBdr>
        </w:div>
        <w:div w:id="637689533">
          <w:marLeft w:val="600"/>
          <w:marRight w:val="0"/>
          <w:marTop w:val="0"/>
          <w:marBottom w:val="0"/>
          <w:divBdr>
            <w:top w:val="none" w:sz="0" w:space="0" w:color="auto"/>
            <w:left w:val="none" w:sz="0" w:space="0" w:color="auto"/>
            <w:bottom w:val="none" w:sz="0" w:space="0" w:color="auto"/>
            <w:right w:val="none" w:sz="0" w:space="0" w:color="auto"/>
          </w:divBdr>
        </w:div>
        <w:div w:id="724259538">
          <w:marLeft w:val="600"/>
          <w:marRight w:val="0"/>
          <w:marTop w:val="0"/>
          <w:marBottom w:val="0"/>
          <w:divBdr>
            <w:top w:val="none" w:sz="0" w:space="0" w:color="auto"/>
            <w:left w:val="none" w:sz="0" w:space="0" w:color="auto"/>
            <w:bottom w:val="none" w:sz="0" w:space="0" w:color="auto"/>
            <w:right w:val="none" w:sz="0" w:space="0" w:color="auto"/>
          </w:divBdr>
        </w:div>
        <w:div w:id="1646161009">
          <w:marLeft w:val="600"/>
          <w:marRight w:val="0"/>
          <w:marTop w:val="0"/>
          <w:marBottom w:val="0"/>
          <w:divBdr>
            <w:top w:val="none" w:sz="0" w:space="0" w:color="auto"/>
            <w:left w:val="none" w:sz="0" w:space="0" w:color="auto"/>
            <w:bottom w:val="none" w:sz="0" w:space="0" w:color="auto"/>
            <w:right w:val="none" w:sz="0" w:space="0" w:color="auto"/>
          </w:divBdr>
        </w:div>
        <w:div w:id="1693417075">
          <w:marLeft w:val="600"/>
          <w:marRight w:val="0"/>
          <w:marTop w:val="0"/>
          <w:marBottom w:val="0"/>
          <w:divBdr>
            <w:top w:val="none" w:sz="0" w:space="0" w:color="auto"/>
            <w:left w:val="none" w:sz="0" w:space="0" w:color="auto"/>
            <w:bottom w:val="none" w:sz="0" w:space="0" w:color="auto"/>
            <w:right w:val="none" w:sz="0" w:space="0" w:color="auto"/>
          </w:divBdr>
        </w:div>
        <w:div w:id="851652778">
          <w:marLeft w:val="0"/>
          <w:marRight w:val="0"/>
          <w:marTop w:val="0"/>
          <w:marBottom w:val="0"/>
          <w:divBdr>
            <w:top w:val="none" w:sz="0" w:space="0" w:color="auto"/>
            <w:left w:val="none" w:sz="0" w:space="0" w:color="auto"/>
            <w:bottom w:val="none" w:sz="0" w:space="0" w:color="auto"/>
            <w:right w:val="none" w:sz="0" w:space="0" w:color="auto"/>
          </w:divBdr>
        </w:div>
        <w:div w:id="2128117397">
          <w:marLeft w:val="0"/>
          <w:marRight w:val="0"/>
          <w:marTop w:val="0"/>
          <w:marBottom w:val="0"/>
          <w:divBdr>
            <w:top w:val="none" w:sz="0" w:space="0" w:color="auto"/>
            <w:left w:val="none" w:sz="0" w:space="0" w:color="auto"/>
            <w:bottom w:val="none" w:sz="0" w:space="0" w:color="auto"/>
            <w:right w:val="none" w:sz="0" w:space="0" w:color="auto"/>
          </w:divBdr>
        </w:div>
        <w:div w:id="1050149872">
          <w:marLeft w:val="600"/>
          <w:marRight w:val="0"/>
          <w:marTop w:val="0"/>
          <w:marBottom w:val="0"/>
          <w:divBdr>
            <w:top w:val="none" w:sz="0" w:space="0" w:color="auto"/>
            <w:left w:val="none" w:sz="0" w:space="0" w:color="auto"/>
            <w:bottom w:val="none" w:sz="0" w:space="0" w:color="auto"/>
            <w:right w:val="none" w:sz="0" w:space="0" w:color="auto"/>
          </w:divBdr>
        </w:div>
        <w:div w:id="189687442">
          <w:marLeft w:val="0"/>
          <w:marRight w:val="0"/>
          <w:marTop w:val="0"/>
          <w:marBottom w:val="0"/>
          <w:divBdr>
            <w:top w:val="none" w:sz="0" w:space="0" w:color="auto"/>
            <w:left w:val="none" w:sz="0" w:space="0" w:color="auto"/>
            <w:bottom w:val="none" w:sz="0" w:space="0" w:color="auto"/>
            <w:right w:val="none" w:sz="0" w:space="0" w:color="auto"/>
          </w:divBdr>
        </w:div>
        <w:div w:id="344288637">
          <w:marLeft w:val="600"/>
          <w:marRight w:val="0"/>
          <w:marTop w:val="0"/>
          <w:marBottom w:val="0"/>
          <w:divBdr>
            <w:top w:val="none" w:sz="0" w:space="0" w:color="auto"/>
            <w:left w:val="none" w:sz="0" w:space="0" w:color="auto"/>
            <w:bottom w:val="none" w:sz="0" w:space="0" w:color="auto"/>
            <w:right w:val="none" w:sz="0" w:space="0" w:color="auto"/>
          </w:divBdr>
        </w:div>
        <w:div w:id="931477264">
          <w:marLeft w:val="0"/>
          <w:marRight w:val="0"/>
          <w:marTop w:val="0"/>
          <w:marBottom w:val="0"/>
          <w:divBdr>
            <w:top w:val="none" w:sz="0" w:space="0" w:color="auto"/>
            <w:left w:val="none" w:sz="0" w:space="0" w:color="auto"/>
            <w:bottom w:val="none" w:sz="0" w:space="0" w:color="auto"/>
            <w:right w:val="none" w:sz="0" w:space="0" w:color="auto"/>
          </w:divBdr>
        </w:div>
        <w:div w:id="41057450">
          <w:marLeft w:val="0"/>
          <w:marRight w:val="0"/>
          <w:marTop w:val="0"/>
          <w:marBottom w:val="0"/>
          <w:divBdr>
            <w:top w:val="none" w:sz="0" w:space="0" w:color="auto"/>
            <w:left w:val="none" w:sz="0" w:space="0" w:color="auto"/>
            <w:bottom w:val="none" w:sz="0" w:space="0" w:color="auto"/>
            <w:right w:val="none" w:sz="0" w:space="0" w:color="auto"/>
          </w:divBdr>
        </w:div>
        <w:div w:id="1027871556">
          <w:marLeft w:val="0"/>
          <w:marRight w:val="0"/>
          <w:marTop w:val="0"/>
          <w:marBottom w:val="0"/>
          <w:divBdr>
            <w:top w:val="none" w:sz="0" w:space="0" w:color="auto"/>
            <w:left w:val="none" w:sz="0" w:space="0" w:color="auto"/>
            <w:bottom w:val="none" w:sz="0" w:space="0" w:color="auto"/>
            <w:right w:val="none" w:sz="0" w:space="0" w:color="auto"/>
          </w:divBdr>
        </w:div>
        <w:div w:id="500201498">
          <w:marLeft w:val="0"/>
          <w:marRight w:val="0"/>
          <w:marTop w:val="0"/>
          <w:marBottom w:val="0"/>
          <w:divBdr>
            <w:top w:val="none" w:sz="0" w:space="0" w:color="auto"/>
            <w:left w:val="none" w:sz="0" w:space="0" w:color="auto"/>
            <w:bottom w:val="none" w:sz="0" w:space="0" w:color="auto"/>
            <w:right w:val="none" w:sz="0" w:space="0" w:color="auto"/>
          </w:divBdr>
        </w:div>
        <w:div w:id="878929151">
          <w:marLeft w:val="600"/>
          <w:marRight w:val="0"/>
          <w:marTop w:val="0"/>
          <w:marBottom w:val="0"/>
          <w:divBdr>
            <w:top w:val="none" w:sz="0" w:space="0" w:color="auto"/>
            <w:left w:val="none" w:sz="0" w:space="0" w:color="auto"/>
            <w:bottom w:val="none" w:sz="0" w:space="0" w:color="auto"/>
            <w:right w:val="none" w:sz="0" w:space="0" w:color="auto"/>
          </w:divBdr>
        </w:div>
        <w:div w:id="576213934">
          <w:marLeft w:val="600"/>
          <w:marRight w:val="0"/>
          <w:marTop w:val="0"/>
          <w:marBottom w:val="0"/>
          <w:divBdr>
            <w:top w:val="none" w:sz="0" w:space="0" w:color="auto"/>
            <w:left w:val="none" w:sz="0" w:space="0" w:color="auto"/>
            <w:bottom w:val="none" w:sz="0" w:space="0" w:color="auto"/>
            <w:right w:val="none" w:sz="0" w:space="0" w:color="auto"/>
          </w:divBdr>
        </w:div>
        <w:div w:id="1488673258">
          <w:marLeft w:val="600"/>
          <w:marRight w:val="0"/>
          <w:marTop w:val="0"/>
          <w:marBottom w:val="0"/>
          <w:divBdr>
            <w:top w:val="none" w:sz="0" w:space="0" w:color="auto"/>
            <w:left w:val="none" w:sz="0" w:space="0" w:color="auto"/>
            <w:bottom w:val="none" w:sz="0" w:space="0" w:color="auto"/>
            <w:right w:val="none" w:sz="0" w:space="0" w:color="auto"/>
          </w:divBdr>
        </w:div>
        <w:div w:id="2089764781">
          <w:marLeft w:val="600"/>
          <w:marRight w:val="0"/>
          <w:marTop w:val="0"/>
          <w:marBottom w:val="0"/>
          <w:divBdr>
            <w:top w:val="none" w:sz="0" w:space="0" w:color="auto"/>
            <w:left w:val="none" w:sz="0" w:space="0" w:color="auto"/>
            <w:bottom w:val="none" w:sz="0" w:space="0" w:color="auto"/>
            <w:right w:val="none" w:sz="0" w:space="0" w:color="auto"/>
          </w:divBdr>
        </w:div>
        <w:div w:id="326323511">
          <w:marLeft w:val="0"/>
          <w:marRight w:val="0"/>
          <w:marTop w:val="0"/>
          <w:marBottom w:val="0"/>
          <w:divBdr>
            <w:top w:val="none" w:sz="0" w:space="0" w:color="auto"/>
            <w:left w:val="none" w:sz="0" w:space="0" w:color="auto"/>
            <w:bottom w:val="none" w:sz="0" w:space="0" w:color="auto"/>
            <w:right w:val="none" w:sz="0" w:space="0" w:color="auto"/>
          </w:divBdr>
        </w:div>
        <w:div w:id="1703940555">
          <w:marLeft w:val="0"/>
          <w:marRight w:val="0"/>
          <w:marTop w:val="0"/>
          <w:marBottom w:val="0"/>
          <w:divBdr>
            <w:top w:val="none" w:sz="0" w:space="0" w:color="auto"/>
            <w:left w:val="none" w:sz="0" w:space="0" w:color="auto"/>
            <w:bottom w:val="none" w:sz="0" w:space="0" w:color="auto"/>
            <w:right w:val="none" w:sz="0" w:space="0" w:color="auto"/>
          </w:divBdr>
        </w:div>
        <w:div w:id="410397705">
          <w:marLeft w:val="0"/>
          <w:marRight w:val="0"/>
          <w:marTop w:val="0"/>
          <w:marBottom w:val="0"/>
          <w:divBdr>
            <w:top w:val="none" w:sz="0" w:space="0" w:color="auto"/>
            <w:left w:val="none" w:sz="0" w:space="0" w:color="auto"/>
            <w:bottom w:val="none" w:sz="0" w:space="0" w:color="auto"/>
            <w:right w:val="none" w:sz="0" w:space="0" w:color="auto"/>
          </w:divBdr>
        </w:div>
        <w:div w:id="1793161296">
          <w:marLeft w:val="0"/>
          <w:marRight w:val="0"/>
          <w:marTop w:val="0"/>
          <w:marBottom w:val="0"/>
          <w:divBdr>
            <w:top w:val="none" w:sz="0" w:space="0" w:color="auto"/>
            <w:left w:val="none" w:sz="0" w:space="0" w:color="auto"/>
            <w:bottom w:val="none" w:sz="0" w:space="0" w:color="auto"/>
            <w:right w:val="none" w:sz="0" w:space="0" w:color="auto"/>
          </w:divBdr>
        </w:div>
        <w:div w:id="1258363735">
          <w:marLeft w:val="600"/>
          <w:marRight w:val="0"/>
          <w:marTop w:val="0"/>
          <w:marBottom w:val="0"/>
          <w:divBdr>
            <w:top w:val="none" w:sz="0" w:space="0" w:color="auto"/>
            <w:left w:val="none" w:sz="0" w:space="0" w:color="auto"/>
            <w:bottom w:val="none" w:sz="0" w:space="0" w:color="auto"/>
            <w:right w:val="none" w:sz="0" w:space="0" w:color="auto"/>
          </w:divBdr>
        </w:div>
        <w:div w:id="1715081479">
          <w:marLeft w:val="600"/>
          <w:marRight w:val="0"/>
          <w:marTop w:val="0"/>
          <w:marBottom w:val="0"/>
          <w:divBdr>
            <w:top w:val="none" w:sz="0" w:space="0" w:color="auto"/>
            <w:left w:val="none" w:sz="0" w:space="0" w:color="auto"/>
            <w:bottom w:val="none" w:sz="0" w:space="0" w:color="auto"/>
            <w:right w:val="none" w:sz="0" w:space="0" w:color="auto"/>
          </w:divBdr>
        </w:div>
        <w:div w:id="929848251">
          <w:marLeft w:val="0"/>
          <w:marRight w:val="0"/>
          <w:marTop w:val="0"/>
          <w:marBottom w:val="0"/>
          <w:divBdr>
            <w:top w:val="none" w:sz="0" w:space="0" w:color="auto"/>
            <w:left w:val="none" w:sz="0" w:space="0" w:color="auto"/>
            <w:bottom w:val="none" w:sz="0" w:space="0" w:color="auto"/>
            <w:right w:val="none" w:sz="0" w:space="0" w:color="auto"/>
          </w:divBdr>
        </w:div>
        <w:div w:id="940837987">
          <w:marLeft w:val="600"/>
          <w:marRight w:val="0"/>
          <w:marTop w:val="0"/>
          <w:marBottom w:val="0"/>
          <w:divBdr>
            <w:top w:val="none" w:sz="0" w:space="0" w:color="auto"/>
            <w:left w:val="none" w:sz="0" w:space="0" w:color="auto"/>
            <w:bottom w:val="none" w:sz="0" w:space="0" w:color="auto"/>
            <w:right w:val="none" w:sz="0" w:space="0" w:color="auto"/>
          </w:divBdr>
        </w:div>
        <w:div w:id="1165054264">
          <w:marLeft w:val="600"/>
          <w:marRight w:val="0"/>
          <w:marTop w:val="0"/>
          <w:marBottom w:val="0"/>
          <w:divBdr>
            <w:top w:val="none" w:sz="0" w:space="0" w:color="auto"/>
            <w:left w:val="none" w:sz="0" w:space="0" w:color="auto"/>
            <w:bottom w:val="none" w:sz="0" w:space="0" w:color="auto"/>
            <w:right w:val="none" w:sz="0" w:space="0" w:color="auto"/>
          </w:divBdr>
        </w:div>
        <w:div w:id="1984506850">
          <w:marLeft w:val="600"/>
          <w:marRight w:val="0"/>
          <w:marTop w:val="0"/>
          <w:marBottom w:val="0"/>
          <w:divBdr>
            <w:top w:val="none" w:sz="0" w:space="0" w:color="auto"/>
            <w:left w:val="none" w:sz="0" w:space="0" w:color="auto"/>
            <w:bottom w:val="none" w:sz="0" w:space="0" w:color="auto"/>
            <w:right w:val="none" w:sz="0" w:space="0" w:color="auto"/>
          </w:divBdr>
        </w:div>
        <w:div w:id="105539192">
          <w:marLeft w:val="600"/>
          <w:marRight w:val="0"/>
          <w:marTop w:val="0"/>
          <w:marBottom w:val="0"/>
          <w:divBdr>
            <w:top w:val="none" w:sz="0" w:space="0" w:color="auto"/>
            <w:left w:val="none" w:sz="0" w:space="0" w:color="auto"/>
            <w:bottom w:val="none" w:sz="0" w:space="0" w:color="auto"/>
            <w:right w:val="none" w:sz="0" w:space="0" w:color="auto"/>
          </w:divBdr>
        </w:div>
        <w:div w:id="644041540">
          <w:marLeft w:val="600"/>
          <w:marRight w:val="0"/>
          <w:marTop w:val="0"/>
          <w:marBottom w:val="0"/>
          <w:divBdr>
            <w:top w:val="none" w:sz="0" w:space="0" w:color="auto"/>
            <w:left w:val="none" w:sz="0" w:space="0" w:color="auto"/>
            <w:bottom w:val="none" w:sz="0" w:space="0" w:color="auto"/>
            <w:right w:val="none" w:sz="0" w:space="0" w:color="auto"/>
          </w:divBdr>
        </w:div>
        <w:div w:id="1596523282">
          <w:marLeft w:val="0"/>
          <w:marRight w:val="0"/>
          <w:marTop w:val="0"/>
          <w:marBottom w:val="0"/>
          <w:divBdr>
            <w:top w:val="none" w:sz="0" w:space="0" w:color="auto"/>
            <w:left w:val="none" w:sz="0" w:space="0" w:color="auto"/>
            <w:bottom w:val="none" w:sz="0" w:space="0" w:color="auto"/>
            <w:right w:val="none" w:sz="0" w:space="0" w:color="auto"/>
          </w:divBdr>
        </w:div>
        <w:div w:id="1316110779">
          <w:marLeft w:val="0"/>
          <w:marRight w:val="0"/>
          <w:marTop w:val="0"/>
          <w:marBottom w:val="0"/>
          <w:divBdr>
            <w:top w:val="none" w:sz="0" w:space="0" w:color="auto"/>
            <w:left w:val="none" w:sz="0" w:space="0" w:color="auto"/>
            <w:bottom w:val="none" w:sz="0" w:space="0" w:color="auto"/>
            <w:right w:val="none" w:sz="0" w:space="0" w:color="auto"/>
          </w:divBdr>
        </w:div>
        <w:div w:id="791442381">
          <w:marLeft w:val="0"/>
          <w:marRight w:val="0"/>
          <w:marTop w:val="0"/>
          <w:marBottom w:val="0"/>
          <w:divBdr>
            <w:top w:val="none" w:sz="0" w:space="0" w:color="auto"/>
            <w:left w:val="none" w:sz="0" w:space="0" w:color="auto"/>
            <w:bottom w:val="none" w:sz="0" w:space="0" w:color="auto"/>
            <w:right w:val="none" w:sz="0" w:space="0" w:color="auto"/>
          </w:divBdr>
        </w:div>
        <w:div w:id="1026099041">
          <w:marLeft w:val="0"/>
          <w:marRight w:val="0"/>
          <w:marTop w:val="0"/>
          <w:marBottom w:val="0"/>
          <w:divBdr>
            <w:top w:val="none" w:sz="0" w:space="0" w:color="auto"/>
            <w:left w:val="none" w:sz="0" w:space="0" w:color="auto"/>
            <w:bottom w:val="none" w:sz="0" w:space="0" w:color="auto"/>
            <w:right w:val="none" w:sz="0" w:space="0" w:color="auto"/>
          </w:divBdr>
        </w:div>
        <w:div w:id="773280814">
          <w:marLeft w:val="0"/>
          <w:marRight w:val="0"/>
          <w:marTop w:val="0"/>
          <w:marBottom w:val="0"/>
          <w:divBdr>
            <w:top w:val="none" w:sz="0" w:space="0" w:color="auto"/>
            <w:left w:val="none" w:sz="0" w:space="0" w:color="auto"/>
            <w:bottom w:val="none" w:sz="0" w:space="0" w:color="auto"/>
            <w:right w:val="none" w:sz="0" w:space="0" w:color="auto"/>
          </w:divBdr>
        </w:div>
        <w:div w:id="297222264">
          <w:marLeft w:val="600"/>
          <w:marRight w:val="0"/>
          <w:marTop w:val="0"/>
          <w:marBottom w:val="0"/>
          <w:divBdr>
            <w:top w:val="none" w:sz="0" w:space="0" w:color="auto"/>
            <w:left w:val="none" w:sz="0" w:space="0" w:color="auto"/>
            <w:bottom w:val="none" w:sz="0" w:space="0" w:color="auto"/>
            <w:right w:val="none" w:sz="0" w:space="0" w:color="auto"/>
          </w:divBdr>
        </w:div>
        <w:div w:id="1579438495">
          <w:marLeft w:val="600"/>
          <w:marRight w:val="0"/>
          <w:marTop w:val="0"/>
          <w:marBottom w:val="0"/>
          <w:divBdr>
            <w:top w:val="none" w:sz="0" w:space="0" w:color="auto"/>
            <w:left w:val="none" w:sz="0" w:space="0" w:color="auto"/>
            <w:bottom w:val="none" w:sz="0" w:space="0" w:color="auto"/>
            <w:right w:val="none" w:sz="0" w:space="0" w:color="auto"/>
          </w:divBdr>
        </w:div>
        <w:div w:id="1923877122">
          <w:marLeft w:val="0"/>
          <w:marRight w:val="0"/>
          <w:marTop w:val="0"/>
          <w:marBottom w:val="0"/>
          <w:divBdr>
            <w:top w:val="none" w:sz="0" w:space="0" w:color="auto"/>
            <w:left w:val="none" w:sz="0" w:space="0" w:color="auto"/>
            <w:bottom w:val="none" w:sz="0" w:space="0" w:color="auto"/>
            <w:right w:val="none" w:sz="0" w:space="0" w:color="auto"/>
          </w:divBdr>
        </w:div>
        <w:div w:id="234828139">
          <w:marLeft w:val="600"/>
          <w:marRight w:val="0"/>
          <w:marTop w:val="0"/>
          <w:marBottom w:val="0"/>
          <w:divBdr>
            <w:top w:val="none" w:sz="0" w:space="0" w:color="auto"/>
            <w:left w:val="none" w:sz="0" w:space="0" w:color="auto"/>
            <w:bottom w:val="none" w:sz="0" w:space="0" w:color="auto"/>
            <w:right w:val="none" w:sz="0" w:space="0" w:color="auto"/>
          </w:divBdr>
        </w:div>
        <w:div w:id="8606433">
          <w:marLeft w:val="0"/>
          <w:marRight w:val="0"/>
          <w:marTop w:val="0"/>
          <w:marBottom w:val="0"/>
          <w:divBdr>
            <w:top w:val="none" w:sz="0" w:space="0" w:color="auto"/>
            <w:left w:val="none" w:sz="0" w:space="0" w:color="auto"/>
            <w:bottom w:val="none" w:sz="0" w:space="0" w:color="auto"/>
            <w:right w:val="none" w:sz="0" w:space="0" w:color="auto"/>
          </w:divBdr>
        </w:div>
        <w:div w:id="832985581">
          <w:marLeft w:val="0"/>
          <w:marRight w:val="0"/>
          <w:marTop w:val="0"/>
          <w:marBottom w:val="0"/>
          <w:divBdr>
            <w:top w:val="none" w:sz="0" w:space="0" w:color="auto"/>
            <w:left w:val="none" w:sz="0" w:space="0" w:color="auto"/>
            <w:bottom w:val="none" w:sz="0" w:space="0" w:color="auto"/>
            <w:right w:val="none" w:sz="0" w:space="0" w:color="auto"/>
          </w:divBdr>
        </w:div>
        <w:div w:id="1982152161">
          <w:marLeft w:val="0"/>
          <w:marRight w:val="0"/>
          <w:marTop w:val="0"/>
          <w:marBottom w:val="0"/>
          <w:divBdr>
            <w:top w:val="none" w:sz="0" w:space="0" w:color="auto"/>
            <w:left w:val="none" w:sz="0" w:space="0" w:color="auto"/>
            <w:bottom w:val="none" w:sz="0" w:space="0" w:color="auto"/>
            <w:right w:val="none" w:sz="0" w:space="0" w:color="auto"/>
          </w:divBdr>
        </w:div>
      </w:divsChild>
    </w:div>
    <w:div w:id="126361330">
      <w:bodyDiv w:val="1"/>
      <w:marLeft w:val="0"/>
      <w:marRight w:val="0"/>
      <w:marTop w:val="0"/>
      <w:marBottom w:val="0"/>
      <w:divBdr>
        <w:top w:val="none" w:sz="0" w:space="0" w:color="auto"/>
        <w:left w:val="none" w:sz="0" w:space="0" w:color="auto"/>
        <w:bottom w:val="none" w:sz="0" w:space="0" w:color="auto"/>
        <w:right w:val="none" w:sz="0" w:space="0" w:color="auto"/>
      </w:divBdr>
    </w:div>
    <w:div w:id="392460852">
      <w:bodyDiv w:val="1"/>
      <w:marLeft w:val="0"/>
      <w:marRight w:val="0"/>
      <w:marTop w:val="0"/>
      <w:marBottom w:val="0"/>
      <w:divBdr>
        <w:top w:val="none" w:sz="0" w:space="0" w:color="auto"/>
        <w:left w:val="none" w:sz="0" w:space="0" w:color="auto"/>
        <w:bottom w:val="none" w:sz="0" w:space="0" w:color="auto"/>
        <w:right w:val="none" w:sz="0" w:space="0" w:color="auto"/>
      </w:divBdr>
    </w:div>
    <w:div w:id="505898633">
      <w:bodyDiv w:val="1"/>
      <w:marLeft w:val="0"/>
      <w:marRight w:val="0"/>
      <w:marTop w:val="0"/>
      <w:marBottom w:val="0"/>
      <w:divBdr>
        <w:top w:val="none" w:sz="0" w:space="0" w:color="auto"/>
        <w:left w:val="none" w:sz="0" w:space="0" w:color="auto"/>
        <w:bottom w:val="none" w:sz="0" w:space="0" w:color="auto"/>
        <w:right w:val="none" w:sz="0" w:space="0" w:color="auto"/>
      </w:divBdr>
    </w:div>
    <w:div w:id="721297282">
      <w:bodyDiv w:val="1"/>
      <w:marLeft w:val="0"/>
      <w:marRight w:val="0"/>
      <w:marTop w:val="0"/>
      <w:marBottom w:val="0"/>
      <w:divBdr>
        <w:top w:val="none" w:sz="0" w:space="0" w:color="auto"/>
        <w:left w:val="none" w:sz="0" w:space="0" w:color="auto"/>
        <w:bottom w:val="none" w:sz="0" w:space="0" w:color="auto"/>
        <w:right w:val="none" w:sz="0" w:space="0" w:color="auto"/>
      </w:divBdr>
    </w:div>
    <w:div w:id="729766087">
      <w:bodyDiv w:val="1"/>
      <w:marLeft w:val="0"/>
      <w:marRight w:val="0"/>
      <w:marTop w:val="0"/>
      <w:marBottom w:val="0"/>
      <w:divBdr>
        <w:top w:val="none" w:sz="0" w:space="0" w:color="auto"/>
        <w:left w:val="none" w:sz="0" w:space="0" w:color="auto"/>
        <w:bottom w:val="none" w:sz="0" w:space="0" w:color="auto"/>
        <w:right w:val="none" w:sz="0" w:space="0" w:color="auto"/>
      </w:divBdr>
    </w:div>
    <w:div w:id="756559928">
      <w:bodyDiv w:val="1"/>
      <w:marLeft w:val="0"/>
      <w:marRight w:val="0"/>
      <w:marTop w:val="0"/>
      <w:marBottom w:val="0"/>
      <w:divBdr>
        <w:top w:val="none" w:sz="0" w:space="0" w:color="auto"/>
        <w:left w:val="none" w:sz="0" w:space="0" w:color="auto"/>
        <w:bottom w:val="none" w:sz="0" w:space="0" w:color="auto"/>
        <w:right w:val="none" w:sz="0" w:space="0" w:color="auto"/>
      </w:divBdr>
      <w:divsChild>
        <w:div w:id="1987510333">
          <w:marLeft w:val="600"/>
          <w:marRight w:val="0"/>
          <w:marTop w:val="0"/>
          <w:marBottom w:val="0"/>
          <w:divBdr>
            <w:top w:val="none" w:sz="0" w:space="0" w:color="auto"/>
            <w:left w:val="none" w:sz="0" w:space="0" w:color="auto"/>
            <w:bottom w:val="none" w:sz="0" w:space="0" w:color="auto"/>
            <w:right w:val="none" w:sz="0" w:space="0" w:color="auto"/>
          </w:divBdr>
        </w:div>
      </w:divsChild>
    </w:div>
    <w:div w:id="1122459858">
      <w:bodyDiv w:val="1"/>
      <w:marLeft w:val="0"/>
      <w:marRight w:val="0"/>
      <w:marTop w:val="0"/>
      <w:marBottom w:val="0"/>
      <w:divBdr>
        <w:top w:val="none" w:sz="0" w:space="0" w:color="auto"/>
        <w:left w:val="none" w:sz="0" w:space="0" w:color="auto"/>
        <w:bottom w:val="none" w:sz="0" w:space="0" w:color="auto"/>
        <w:right w:val="none" w:sz="0" w:space="0" w:color="auto"/>
      </w:divBdr>
    </w:div>
    <w:div w:id="1201557031">
      <w:bodyDiv w:val="1"/>
      <w:marLeft w:val="0"/>
      <w:marRight w:val="0"/>
      <w:marTop w:val="0"/>
      <w:marBottom w:val="0"/>
      <w:divBdr>
        <w:top w:val="none" w:sz="0" w:space="0" w:color="auto"/>
        <w:left w:val="none" w:sz="0" w:space="0" w:color="auto"/>
        <w:bottom w:val="none" w:sz="0" w:space="0" w:color="auto"/>
        <w:right w:val="none" w:sz="0" w:space="0" w:color="auto"/>
      </w:divBdr>
    </w:div>
    <w:div w:id="1297954866">
      <w:bodyDiv w:val="1"/>
      <w:marLeft w:val="0"/>
      <w:marRight w:val="0"/>
      <w:marTop w:val="0"/>
      <w:marBottom w:val="0"/>
      <w:divBdr>
        <w:top w:val="none" w:sz="0" w:space="0" w:color="auto"/>
        <w:left w:val="none" w:sz="0" w:space="0" w:color="auto"/>
        <w:bottom w:val="none" w:sz="0" w:space="0" w:color="auto"/>
        <w:right w:val="none" w:sz="0" w:space="0" w:color="auto"/>
      </w:divBdr>
    </w:div>
    <w:div w:id="1471747146">
      <w:bodyDiv w:val="1"/>
      <w:marLeft w:val="0"/>
      <w:marRight w:val="0"/>
      <w:marTop w:val="0"/>
      <w:marBottom w:val="0"/>
      <w:divBdr>
        <w:top w:val="none" w:sz="0" w:space="0" w:color="auto"/>
        <w:left w:val="none" w:sz="0" w:space="0" w:color="auto"/>
        <w:bottom w:val="none" w:sz="0" w:space="0" w:color="auto"/>
        <w:right w:val="none" w:sz="0" w:space="0" w:color="auto"/>
      </w:divBdr>
    </w:div>
    <w:div w:id="1474786133">
      <w:bodyDiv w:val="1"/>
      <w:marLeft w:val="0"/>
      <w:marRight w:val="0"/>
      <w:marTop w:val="0"/>
      <w:marBottom w:val="0"/>
      <w:divBdr>
        <w:top w:val="none" w:sz="0" w:space="0" w:color="auto"/>
        <w:left w:val="none" w:sz="0" w:space="0" w:color="auto"/>
        <w:bottom w:val="none" w:sz="0" w:space="0" w:color="auto"/>
        <w:right w:val="none" w:sz="0" w:space="0" w:color="auto"/>
      </w:divBdr>
      <w:divsChild>
        <w:div w:id="1066225174">
          <w:marLeft w:val="0"/>
          <w:marRight w:val="0"/>
          <w:marTop w:val="0"/>
          <w:marBottom w:val="0"/>
          <w:divBdr>
            <w:top w:val="none" w:sz="0" w:space="0" w:color="auto"/>
            <w:left w:val="none" w:sz="0" w:space="0" w:color="auto"/>
            <w:bottom w:val="none" w:sz="0" w:space="0" w:color="auto"/>
            <w:right w:val="none" w:sz="0" w:space="0" w:color="auto"/>
          </w:divBdr>
        </w:div>
        <w:div w:id="1280330509">
          <w:marLeft w:val="0"/>
          <w:marRight w:val="0"/>
          <w:marTop w:val="0"/>
          <w:marBottom w:val="0"/>
          <w:divBdr>
            <w:top w:val="none" w:sz="0" w:space="0" w:color="auto"/>
            <w:left w:val="none" w:sz="0" w:space="0" w:color="auto"/>
            <w:bottom w:val="none" w:sz="0" w:space="0" w:color="auto"/>
            <w:right w:val="none" w:sz="0" w:space="0" w:color="auto"/>
          </w:divBdr>
        </w:div>
      </w:divsChild>
    </w:div>
    <w:div w:id="1484615605">
      <w:bodyDiv w:val="1"/>
      <w:marLeft w:val="0"/>
      <w:marRight w:val="0"/>
      <w:marTop w:val="0"/>
      <w:marBottom w:val="0"/>
      <w:divBdr>
        <w:top w:val="none" w:sz="0" w:space="0" w:color="auto"/>
        <w:left w:val="none" w:sz="0" w:space="0" w:color="auto"/>
        <w:bottom w:val="none" w:sz="0" w:space="0" w:color="auto"/>
        <w:right w:val="none" w:sz="0" w:space="0" w:color="auto"/>
      </w:divBdr>
    </w:div>
    <w:div w:id="1518620896">
      <w:bodyDiv w:val="1"/>
      <w:marLeft w:val="0"/>
      <w:marRight w:val="0"/>
      <w:marTop w:val="0"/>
      <w:marBottom w:val="0"/>
      <w:divBdr>
        <w:top w:val="none" w:sz="0" w:space="0" w:color="auto"/>
        <w:left w:val="none" w:sz="0" w:space="0" w:color="auto"/>
        <w:bottom w:val="none" w:sz="0" w:space="0" w:color="auto"/>
        <w:right w:val="none" w:sz="0" w:space="0" w:color="auto"/>
      </w:divBdr>
    </w:div>
    <w:div w:id="1540124692">
      <w:bodyDiv w:val="1"/>
      <w:marLeft w:val="0"/>
      <w:marRight w:val="0"/>
      <w:marTop w:val="0"/>
      <w:marBottom w:val="0"/>
      <w:divBdr>
        <w:top w:val="none" w:sz="0" w:space="0" w:color="auto"/>
        <w:left w:val="none" w:sz="0" w:space="0" w:color="auto"/>
        <w:bottom w:val="none" w:sz="0" w:space="0" w:color="auto"/>
        <w:right w:val="none" w:sz="0" w:space="0" w:color="auto"/>
      </w:divBdr>
    </w:div>
    <w:div w:id="1547714172">
      <w:bodyDiv w:val="1"/>
      <w:marLeft w:val="0"/>
      <w:marRight w:val="0"/>
      <w:marTop w:val="0"/>
      <w:marBottom w:val="0"/>
      <w:divBdr>
        <w:top w:val="none" w:sz="0" w:space="0" w:color="auto"/>
        <w:left w:val="none" w:sz="0" w:space="0" w:color="auto"/>
        <w:bottom w:val="none" w:sz="0" w:space="0" w:color="auto"/>
        <w:right w:val="none" w:sz="0" w:space="0" w:color="auto"/>
      </w:divBdr>
      <w:divsChild>
        <w:div w:id="1965109907">
          <w:marLeft w:val="600"/>
          <w:marRight w:val="0"/>
          <w:marTop w:val="0"/>
          <w:marBottom w:val="0"/>
          <w:divBdr>
            <w:top w:val="none" w:sz="0" w:space="0" w:color="auto"/>
            <w:left w:val="none" w:sz="0" w:space="0" w:color="auto"/>
            <w:bottom w:val="none" w:sz="0" w:space="0" w:color="auto"/>
            <w:right w:val="none" w:sz="0" w:space="0" w:color="auto"/>
          </w:divBdr>
        </w:div>
        <w:div w:id="1309284673">
          <w:marLeft w:val="600"/>
          <w:marRight w:val="0"/>
          <w:marTop w:val="0"/>
          <w:marBottom w:val="0"/>
          <w:divBdr>
            <w:top w:val="none" w:sz="0" w:space="0" w:color="auto"/>
            <w:left w:val="none" w:sz="0" w:space="0" w:color="auto"/>
            <w:bottom w:val="none" w:sz="0" w:space="0" w:color="auto"/>
            <w:right w:val="none" w:sz="0" w:space="0" w:color="auto"/>
          </w:divBdr>
        </w:div>
        <w:div w:id="1989745788">
          <w:marLeft w:val="0"/>
          <w:marRight w:val="0"/>
          <w:marTop w:val="0"/>
          <w:marBottom w:val="0"/>
          <w:divBdr>
            <w:top w:val="none" w:sz="0" w:space="0" w:color="auto"/>
            <w:left w:val="none" w:sz="0" w:space="0" w:color="auto"/>
            <w:bottom w:val="none" w:sz="0" w:space="0" w:color="auto"/>
            <w:right w:val="none" w:sz="0" w:space="0" w:color="auto"/>
          </w:divBdr>
        </w:div>
        <w:div w:id="1502771354">
          <w:marLeft w:val="0"/>
          <w:marRight w:val="0"/>
          <w:marTop w:val="0"/>
          <w:marBottom w:val="0"/>
          <w:divBdr>
            <w:top w:val="none" w:sz="0" w:space="0" w:color="auto"/>
            <w:left w:val="none" w:sz="0" w:space="0" w:color="auto"/>
            <w:bottom w:val="none" w:sz="0" w:space="0" w:color="auto"/>
            <w:right w:val="none" w:sz="0" w:space="0" w:color="auto"/>
          </w:divBdr>
        </w:div>
      </w:divsChild>
    </w:div>
    <w:div w:id="1591158822">
      <w:bodyDiv w:val="1"/>
      <w:marLeft w:val="0"/>
      <w:marRight w:val="0"/>
      <w:marTop w:val="0"/>
      <w:marBottom w:val="0"/>
      <w:divBdr>
        <w:top w:val="none" w:sz="0" w:space="0" w:color="auto"/>
        <w:left w:val="none" w:sz="0" w:space="0" w:color="auto"/>
        <w:bottom w:val="none" w:sz="0" w:space="0" w:color="auto"/>
        <w:right w:val="none" w:sz="0" w:space="0" w:color="auto"/>
      </w:divBdr>
    </w:div>
    <w:div w:id="1810586166">
      <w:bodyDiv w:val="1"/>
      <w:marLeft w:val="0"/>
      <w:marRight w:val="0"/>
      <w:marTop w:val="0"/>
      <w:marBottom w:val="0"/>
      <w:divBdr>
        <w:top w:val="none" w:sz="0" w:space="0" w:color="auto"/>
        <w:left w:val="none" w:sz="0" w:space="0" w:color="auto"/>
        <w:bottom w:val="none" w:sz="0" w:space="0" w:color="auto"/>
        <w:right w:val="none" w:sz="0" w:space="0" w:color="auto"/>
      </w:divBdr>
    </w:div>
    <w:div w:id="1817605928">
      <w:bodyDiv w:val="1"/>
      <w:marLeft w:val="0"/>
      <w:marRight w:val="0"/>
      <w:marTop w:val="0"/>
      <w:marBottom w:val="0"/>
      <w:divBdr>
        <w:top w:val="none" w:sz="0" w:space="0" w:color="auto"/>
        <w:left w:val="none" w:sz="0" w:space="0" w:color="auto"/>
        <w:bottom w:val="none" w:sz="0" w:space="0" w:color="auto"/>
        <w:right w:val="none" w:sz="0" w:space="0" w:color="auto"/>
      </w:divBdr>
    </w:div>
    <w:div w:id="1818717530">
      <w:bodyDiv w:val="1"/>
      <w:marLeft w:val="0"/>
      <w:marRight w:val="0"/>
      <w:marTop w:val="0"/>
      <w:marBottom w:val="0"/>
      <w:divBdr>
        <w:top w:val="none" w:sz="0" w:space="0" w:color="auto"/>
        <w:left w:val="none" w:sz="0" w:space="0" w:color="auto"/>
        <w:bottom w:val="none" w:sz="0" w:space="0" w:color="auto"/>
        <w:right w:val="none" w:sz="0" w:space="0" w:color="auto"/>
      </w:divBdr>
    </w:div>
    <w:div w:id="2091192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habitatbogota.gov.co/transparencia/tramites-servicios/mi-casa-en-bogota" TargetMode="External"/><Relationship Id="rId3" Type="http://schemas.openxmlformats.org/officeDocument/2006/relationships/settings" Target="settings.xml"/><Relationship Id="rId7" Type="http://schemas.openxmlformats.org/officeDocument/2006/relationships/hyperlink" Target="https://www.alcaldiabogota.gov.co/sisjur/normas/Norma1.jsp?dt=S&amp;i=2982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alcaldiabogota.gov.co/sisjur/normas/Norma1.jsp?dt=S&amp;i=180&amp;33" TargetMode="External"/><Relationship Id="rId4" Type="http://schemas.openxmlformats.org/officeDocument/2006/relationships/webSettings" Target="webSettings.xml"/><Relationship Id="rId9" Type="http://schemas.openxmlformats.org/officeDocument/2006/relationships/hyperlink" Target="https://suav.habitatbogota.gov.co/public"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23</Pages>
  <Words>7113</Words>
  <Characters>39125</Characters>
  <Application>Microsoft Office Word</Application>
  <DocSecurity>0</DocSecurity>
  <Lines>326</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Yeny Andrea Pachon Alonso</dc:creator>
  <cp:keywords/>
  <dc:description/>
  <cp:lastModifiedBy>Yeny Andrea Pachon Alonso</cp:lastModifiedBy>
  <cp:revision>4</cp:revision>
  <dcterms:created xsi:type="dcterms:W3CDTF">2026-03-03T16:30:00Z</dcterms:created>
  <dcterms:modified xsi:type="dcterms:W3CDTF">2026-03-05T14:28:00Z</dcterms:modified>
</cp:coreProperties>
</file>